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F02F" w14:textId="77777777" w:rsidR="00205953" w:rsidRDefault="00205953">
      <w:pPr>
        <w:rPr>
          <w:sz w:val="56"/>
          <w:szCs w:val="56"/>
        </w:rPr>
      </w:pPr>
    </w:p>
    <w:p w14:paraId="4D4A0028" w14:textId="77777777" w:rsidR="00205953" w:rsidRDefault="00205953" w:rsidP="00205953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it-IT"/>
        </w:rPr>
        <w:drawing>
          <wp:inline distT="0" distB="0" distL="0" distR="0" wp14:anchorId="0BE8A1E2" wp14:editId="7697073B">
            <wp:extent cx="2545715" cy="1828800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EA81" w14:textId="77777777" w:rsidR="00205953" w:rsidRDefault="00205953" w:rsidP="00205953">
      <w:pPr>
        <w:jc w:val="center"/>
        <w:rPr>
          <w:sz w:val="56"/>
          <w:szCs w:val="56"/>
        </w:rPr>
      </w:pPr>
    </w:p>
    <w:p w14:paraId="10D526E4" w14:textId="77777777" w:rsidR="00205953" w:rsidRDefault="00205953" w:rsidP="00205953">
      <w:pPr>
        <w:jc w:val="center"/>
        <w:rPr>
          <w:sz w:val="56"/>
          <w:szCs w:val="56"/>
        </w:rPr>
      </w:pPr>
    </w:p>
    <w:p w14:paraId="5C41AC01" w14:textId="77777777" w:rsidR="00205953" w:rsidRDefault="00205953" w:rsidP="00205953">
      <w:pPr>
        <w:jc w:val="center"/>
        <w:rPr>
          <w:sz w:val="56"/>
          <w:szCs w:val="56"/>
        </w:rPr>
      </w:pPr>
    </w:p>
    <w:p w14:paraId="5E707E86" w14:textId="77777777" w:rsidR="00205953" w:rsidRPr="00D72F1A" w:rsidRDefault="00205953" w:rsidP="00205953">
      <w:pPr>
        <w:jc w:val="center"/>
        <w:rPr>
          <w:sz w:val="56"/>
          <w:szCs w:val="56"/>
        </w:rPr>
      </w:pPr>
      <w:r w:rsidRPr="00D72F1A">
        <w:rPr>
          <w:sz w:val="56"/>
          <w:szCs w:val="56"/>
        </w:rPr>
        <w:t>CODICE ETICO</w:t>
      </w:r>
    </w:p>
    <w:p w14:paraId="1CB2C48E" w14:textId="77777777" w:rsidR="00205953" w:rsidRPr="000E55C9" w:rsidRDefault="00205953" w:rsidP="00205953">
      <w:pPr>
        <w:jc w:val="center"/>
        <w:rPr>
          <w:sz w:val="24"/>
          <w:szCs w:val="24"/>
        </w:rPr>
      </w:pPr>
    </w:p>
    <w:p w14:paraId="112B4851" w14:textId="77777777" w:rsidR="005D2843" w:rsidRDefault="005D2843" w:rsidP="00205953">
      <w:pPr>
        <w:jc w:val="center"/>
        <w:rPr>
          <w:sz w:val="56"/>
          <w:szCs w:val="56"/>
        </w:rPr>
      </w:pPr>
    </w:p>
    <w:p w14:paraId="4481FEE7" w14:textId="77777777" w:rsidR="00934F9A" w:rsidRDefault="00934F9A" w:rsidP="00934F9A"/>
    <w:tbl>
      <w:tblPr>
        <w:tblW w:w="5082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1"/>
        <w:gridCol w:w="896"/>
        <w:gridCol w:w="895"/>
        <w:gridCol w:w="3217"/>
        <w:gridCol w:w="1189"/>
        <w:gridCol w:w="1422"/>
        <w:gridCol w:w="1416"/>
      </w:tblGrid>
      <w:tr w:rsidR="00934F9A" w14:paraId="4A2DFBB4" w14:textId="77777777" w:rsidTr="00921CDE">
        <w:trPr>
          <w:trHeight w:val="284"/>
          <w:jc w:val="center"/>
        </w:trPr>
        <w:tc>
          <w:tcPr>
            <w:tcW w:w="395" w:type="pct"/>
            <w:tcBorders>
              <w:bottom w:val="single" w:sz="4" w:space="0" w:color="auto"/>
            </w:tcBorders>
            <w:hideMark/>
          </w:tcPr>
          <w:p w14:paraId="4A1CB597" w14:textId="77777777" w:rsidR="00934F9A" w:rsidRDefault="0093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Ediz. n°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hideMark/>
          </w:tcPr>
          <w:p w14:paraId="4A6F3B3F" w14:textId="77777777" w:rsidR="00934F9A" w:rsidRDefault="0093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Rev. n°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hideMark/>
          </w:tcPr>
          <w:p w14:paraId="2840AE1D" w14:textId="77777777" w:rsidR="00934F9A" w:rsidRDefault="0093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Data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hideMark/>
          </w:tcPr>
          <w:p w14:paraId="54645A49" w14:textId="77777777" w:rsidR="00934F9A" w:rsidRDefault="0093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Descrizione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hideMark/>
          </w:tcPr>
          <w:p w14:paraId="28E894DD" w14:textId="77777777" w:rsidR="00934F9A" w:rsidRDefault="00934F9A" w:rsidP="00934F9A">
            <w:pPr>
              <w:ind w:left="-16"/>
              <w:rPr>
                <w:bCs/>
                <w:szCs w:val="24"/>
              </w:rPr>
            </w:pPr>
            <w:r>
              <w:rPr>
                <w:bCs/>
                <w:szCs w:val="24"/>
              </w:rPr>
              <w:t>Redatto da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hideMark/>
          </w:tcPr>
          <w:p w14:paraId="7DA39CCD" w14:textId="77777777" w:rsidR="00934F9A" w:rsidRDefault="00934F9A" w:rsidP="00934F9A">
            <w:pPr>
              <w:ind w:firstLine="52"/>
              <w:rPr>
                <w:bCs/>
                <w:szCs w:val="24"/>
              </w:rPr>
            </w:pPr>
            <w:r>
              <w:rPr>
                <w:bCs/>
                <w:szCs w:val="24"/>
              </w:rPr>
              <w:t>Verificato da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hideMark/>
          </w:tcPr>
          <w:p w14:paraId="08C35F5C" w14:textId="77777777" w:rsidR="00934F9A" w:rsidRDefault="00934F9A" w:rsidP="00934F9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Approvato da</w:t>
            </w:r>
          </w:p>
        </w:tc>
      </w:tr>
      <w:tr w:rsidR="00934F9A" w14:paraId="61867F65" w14:textId="77777777" w:rsidTr="00921CDE">
        <w:trPr>
          <w:trHeight w:val="406"/>
          <w:jc w:val="center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1DF378" w14:textId="77777777" w:rsidR="00934F9A" w:rsidRDefault="00934F9A">
            <w:pPr>
              <w:spacing w:before="60" w:after="60"/>
              <w:jc w:val="center"/>
            </w:pPr>
            <w:r>
              <w:t>01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121C95" w14:textId="77777777" w:rsidR="00934F9A" w:rsidRDefault="00934F9A">
            <w:pPr>
              <w:spacing w:before="60" w:after="60"/>
              <w:jc w:val="center"/>
            </w:pPr>
            <w:r>
              <w:t>00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DF5FBD" w14:textId="77777777" w:rsidR="00934F9A" w:rsidRDefault="00934F9A">
            <w:pPr>
              <w:pStyle w:val="data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30/01/14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68A6CF" w14:textId="77777777" w:rsidR="00934F9A" w:rsidRDefault="00934F9A">
            <w:pPr>
              <w:spacing w:before="60" w:after="60"/>
              <w:jc w:val="center"/>
            </w:pPr>
            <w:r>
              <w:t>Prima emissione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D4222C" w14:textId="77777777" w:rsidR="00934F9A" w:rsidRDefault="00934F9A">
            <w:pPr>
              <w:spacing w:before="60" w:after="60"/>
              <w:jc w:val="center"/>
            </w:pPr>
            <w:r>
              <w:t>RD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2FDD0F" w14:textId="77777777" w:rsidR="00934F9A" w:rsidRDefault="00934F9A">
            <w:pPr>
              <w:spacing w:before="60" w:after="60"/>
              <w:jc w:val="center"/>
            </w:pPr>
            <w:r>
              <w:t>RD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405193" w14:textId="77777777" w:rsidR="00934F9A" w:rsidRDefault="00934F9A" w:rsidP="00934F9A">
            <w:pPr>
              <w:spacing w:before="60" w:after="60"/>
              <w:jc w:val="center"/>
            </w:pPr>
            <w:r>
              <w:t>AD</w:t>
            </w:r>
          </w:p>
        </w:tc>
      </w:tr>
      <w:tr w:rsidR="00934F9A" w14:paraId="09DC61D4" w14:textId="77777777" w:rsidTr="00921CDE">
        <w:trPr>
          <w:trHeight w:val="284"/>
          <w:jc w:val="center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7FD21D6E" w14:textId="77777777" w:rsidR="00934F9A" w:rsidRDefault="00934F9A">
            <w:pPr>
              <w:spacing w:before="60" w:after="60"/>
              <w:jc w:val="center"/>
            </w:pPr>
            <w:r>
              <w:t>01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14:paraId="3ABFF9B3" w14:textId="77777777" w:rsidR="00934F9A" w:rsidRDefault="00934F9A">
            <w:pPr>
              <w:spacing w:before="60" w:after="60"/>
              <w:jc w:val="center"/>
            </w:pPr>
            <w:r>
              <w:t>01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</w:tcPr>
          <w:p w14:paraId="71DB21DD" w14:textId="77777777" w:rsidR="00934F9A" w:rsidRDefault="00934F9A">
            <w:pPr>
              <w:pStyle w:val="data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30/09/14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14:paraId="7EAF1351" w14:textId="77777777" w:rsidR="00934F9A" w:rsidRDefault="000E55C9" w:rsidP="00934F9A">
            <w:pPr>
              <w:spacing w:before="60" w:after="60"/>
              <w:jc w:val="center"/>
            </w:pPr>
            <w:r>
              <w:t>Agg.</w:t>
            </w:r>
            <w:r w:rsidR="00934F9A">
              <w:t xml:space="preserve">  requisiti 1.3 e 4.1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</w:tcPr>
          <w:p w14:paraId="1D850A55" w14:textId="77777777" w:rsidR="00934F9A" w:rsidRDefault="00934F9A" w:rsidP="00802268">
            <w:pPr>
              <w:spacing w:before="60" w:after="60"/>
              <w:jc w:val="center"/>
            </w:pPr>
            <w:r>
              <w:t>RD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</w:tcPr>
          <w:p w14:paraId="13EA14C1" w14:textId="77777777" w:rsidR="00934F9A" w:rsidRDefault="00934F9A" w:rsidP="00802268">
            <w:pPr>
              <w:spacing w:before="60" w:after="60"/>
              <w:jc w:val="center"/>
            </w:pPr>
            <w:r>
              <w:t>RD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162AFA98" w14:textId="77777777" w:rsidR="00934F9A" w:rsidRDefault="00934F9A" w:rsidP="000E55C9">
            <w:pPr>
              <w:spacing w:before="60" w:after="60"/>
              <w:jc w:val="center"/>
            </w:pPr>
            <w:r>
              <w:t>AD</w:t>
            </w:r>
          </w:p>
        </w:tc>
      </w:tr>
      <w:tr w:rsidR="000E55C9" w14:paraId="1084535C" w14:textId="77777777" w:rsidTr="00921CDE">
        <w:trPr>
          <w:trHeight w:val="284"/>
          <w:jc w:val="center"/>
        </w:trPr>
        <w:tc>
          <w:tcPr>
            <w:tcW w:w="395" w:type="pct"/>
            <w:tcBorders>
              <w:top w:val="single" w:sz="4" w:space="0" w:color="auto"/>
            </w:tcBorders>
          </w:tcPr>
          <w:p w14:paraId="66A1B5DD" w14:textId="77777777" w:rsidR="000E55C9" w:rsidRDefault="000E55C9">
            <w:pPr>
              <w:spacing w:before="60" w:after="60"/>
              <w:jc w:val="center"/>
            </w:pPr>
            <w:r>
              <w:t>01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14:paraId="64CAD3CC" w14:textId="77777777" w:rsidR="000E55C9" w:rsidRDefault="000E55C9">
            <w:pPr>
              <w:spacing w:before="60" w:after="60"/>
              <w:jc w:val="center"/>
            </w:pPr>
            <w:r>
              <w:t>02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14:paraId="542C2442" w14:textId="77777777" w:rsidR="000E55C9" w:rsidRDefault="00430B25">
            <w:pPr>
              <w:pStyle w:val="data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10/05</w:t>
            </w:r>
            <w:r w:rsidR="000E55C9">
              <w:rPr>
                <w:rFonts w:asciiTheme="minorHAnsi" w:hAnsiTheme="minorHAnsi"/>
                <w:sz w:val="22"/>
                <w:szCs w:val="22"/>
                <w:lang w:eastAsia="en-US"/>
              </w:rPr>
              <w:t>/17</w:t>
            </w:r>
          </w:p>
        </w:tc>
        <w:tc>
          <w:tcPr>
            <w:tcW w:w="1648" w:type="pct"/>
            <w:tcBorders>
              <w:top w:val="single" w:sz="4" w:space="0" w:color="auto"/>
            </w:tcBorders>
          </w:tcPr>
          <w:p w14:paraId="3C77C813" w14:textId="06D219E5" w:rsidR="000E55C9" w:rsidRDefault="00430B25" w:rsidP="000E55C9">
            <w:pPr>
              <w:spacing w:before="60" w:after="60"/>
              <w:jc w:val="center"/>
            </w:pPr>
            <w:proofErr w:type="gramStart"/>
            <w:r>
              <w:t>Modificat</w:t>
            </w:r>
            <w:r w:rsidR="009F09F2">
              <w:t>i</w:t>
            </w:r>
            <w:r w:rsidR="000E55C9">
              <w:t xml:space="preserve">  requisiti</w:t>
            </w:r>
            <w:proofErr w:type="gramEnd"/>
            <w:r w:rsidR="000E55C9">
              <w:t xml:space="preserve"> 1.2 e 2.5</w:t>
            </w:r>
          </w:p>
        </w:tc>
        <w:tc>
          <w:tcPr>
            <w:tcW w:w="613" w:type="pct"/>
            <w:tcBorders>
              <w:top w:val="single" w:sz="4" w:space="0" w:color="auto"/>
            </w:tcBorders>
          </w:tcPr>
          <w:p w14:paraId="5A436169" w14:textId="77777777" w:rsidR="000E55C9" w:rsidRDefault="000E55C9" w:rsidP="00802268">
            <w:pPr>
              <w:spacing w:before="60" w:after="60"/>
              <w:jc w:val="center"/>
            </w:pPr>
            <w:r>
              <w:t>SM</w:t>
            </w:r>
          </w:p>
        </w:tc>
        <w:tc>
          <w:tcPr>
            <w:tcW w:w="732" w:type="pct"/>
            <w:tcBorders>
              <w:top w:val="single" w:sz="4" w:space="0" w:color="auto"/>
            </w:tcBorders>
          </w:tcPr>
          <w:p w14:paraId="65FCD12F" w14:textId="77777777" w:rsidR="000E55C9" w:rsidRDefault="000E55C9" w:rsidP="00802268">
            <w:pPr>
              <w:spacing w:before="60" w:after="60"/>
              <w:jc w:val="center"/>
            </w:pPr>
            <w:r>
              <w:t>SM</w:t>
            </w:r>
          </w:p>
        </w:tc>
        <w:tc>
          <w:tcPr>
            <w:tcW w:w="729" w:type="pct"/>
            <w:tcBorders>
              <w:top w:val="single" w:sz="4" w:space="0" w:color="auto"/>
            </w:tcBorders>
          </w:tcPr>
          <w:p w14:paraId="2EF1E253" w14:textId="77777777" w:rsidR="000E55C9" w:rsidRDefault="000E55C9" w:rsidP="00802268">
            <w:pPr>
              <w:spacing w:before="60" w:after="60"/>
              <w:jc w:val="center"/>
            </w:pPr>
            <w:r>
              <w:t>Dir</w:t>
            </w:r>
          </w:p>
        </w:tc>
      </w:tr>
      <w:tr w:rsidR="009F09F2" w:rsidRPr="009F09F2" w14:paraId="183791E6" w14:textId="77777777" w:rsidTr="00921CDE">
        <w:trPr>
          <w:trHeight w:val="284"/>
          <w:jc w:val="center"/>
        </w:trPr>
        <w:tc>
          <w:tcPr>
            <w:tcW w:w="395" w:type="pct"/>
            <w:tcBorders>
              <w:top w:val="single" w:sz="4" w:space="0" w:color="auto"/>
            </w:tcBorders>
          </w:tcPr>
          <w:p w14:paraId="5F5D2390" w14:textId="77777777" w:rsidR="00921CDE" w:rsidRPr="009F09F2" w:rsidRDefault="00921CDE" w:rsidP="00513CA6">
            <w:pPr>
              <w:spacing w:before="60" w:after="60"/>
              <w:jc w:val="center"/>
            </w:pPr>
            <w:r w:rsidRPr="009F09F2">
              <w:t>01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14:paraId="132A40BA" w14:textId="33FE5F8E" w:rsidR="00921CDE" w:rsidRPr="009F09F2" w:rsidRDefault="00921CDE" w:rsidP="00513CA6">
            <w:pPr>
              <w:spacing w:before="60" w:after="60"/>
              <w:jc w:val="center"/>
            </w:pPr>
            <w:r w:rsidRPr="009F09F2">
              <w:t>03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14:paraId="5701EB3F" w14:textId="5C7AE033" w:rsidR="00921CDE" w:rsidRPr="009F09F2" w:rsidRDefault="00921CDE" w:rsidP="00513CA6">
            <w:pPr>
              <w:pStyle w:val="data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F09F2">
              <w:rPr>
                <w:rFonts w:asciiTheme="minorHAnsi" w:hAnsiTheme="minorHAnsi"/>
                <w:sz w:val="22"/>
                <w:szCs w:val="22"/>
                <w:lang w:eastAsia="en-US"/>
              </w:rPr>
              <w:t>2</w:t>
            </w:r>
            <w:r w:rsidR="009F09F2">
              <w:rPr>
                <w:rFonts w:asciiTheme="minorHAnsi" w:hAnsiTheme="minorHAnsi"/>
                <w:sz w:val="22"/>
                <w:szCs w:val="22"/>
                <w:lang w:eastAsia="en-US"/>
              </w:rPr>
              <w:t>6</w:t>
            </w:r>
            <w:r w:rsidRPr="009F09F2">
              <w:rPr>
                <w:rFonts w:asciiTheme="minorHAnsi" w:hAnsiTheme="minorHAnsi"/>
                <w:sz w:val="22"/>
                <w:szCs w:val="22"/>
                <w:lang w:eastAsia="en-US"/>
              </w:rPr>
              <w:t>/09/22</w:t>
            </w:r>
          </w:p>
        </w:tc>
        <w:tc>
          <w:tcPr>
            <w:tcW w:w="1648" w:type="pct"/>
            <w:tcBorders>
              <w:top w:val="single" w:sz="4" w:space="0" w:color="auto"/>
            </w:tcBorders>
          </w:tcPr>
          <w:p w14:paraId="7FAABB41" w14:textId="2AC3BCA6" w:rsidR="00921CDE" w:rsidRPr="009F09F2" w:rsidRDefault="00921CDE" w:rsidP="00513CA6">
            <w:pPr>
              <w:spacing w:before="60" w:after="60"/>
              <w:jc w:val="center"/>
            </w:pPr>
            <w:r w:rsidRPr="009F09F2">
              <w:t>Agg.  requisit</w:t>
            </w:r>
            <w:r w:rsidR="009F09F2">
              <w:t>o</w:t>
            </w:r>
            <w:r w:rsidRPr="009F09F2">
              <w:t xml:space="preserve"> </w:t>
            </w:r>
            <w:r w:rsidR="00AB655A" w:rsidRPr="009F09F2">
              <w:t>2.11</w:t>
            </w:r>
          </w:p>
        </w:tc>
        <w:tc>
          <w:tcPr>
            <w:tcW w:w="613" w:type="pct"/>
            <w:tcBorders>
              <w:top w:val="single" w:sz="4" w:space="0" w:color="auto"/>
            </w:tcBorders>
          </w:tcPr>
          <w:p w14:paraId="53DEB7FB" w14:textId="7B896D5A" w:rsidR="00921CDE" w:rsidRPr="009F09F2" w:rsidRDefault="009F09F2" w:rsidP="00513CA6">
            <w:pPr>
              <w:spacing w:before="60" w:after="60"/>
              <w:jc w:val="center"/>
            </w:pPr>
            <w:r>
              <w:t>SPT</w:t>
            </w:r>
          </w:p>
        </w:tc>
        <w:tc>
          <w:tcPr>
            <w:tcW w:w="732" w:type="pct"/>
            <w:tcBorders>
              <w:top w:val="single" w:sz="4" w:space="0" w:color="auto"/>
            </w:tcBorders>
          </w:tcPr>
          <w:p w14:paraId="2244EC55" w14:textId="3EDB941C" w:rsidR="00921CDE" w:rsidRPr="009F09F2" w:rsidRDefault="009F09F2" w:rsidP="00513CA6">
            <w:pPr>
              <w:spacing w:before="60" w:after="60"/>
              <w:jc w:val="center"/>
            </w:pPr>
            <w:r>
              <w:t>SPT</w:t>
            </w:r>
          </w:p>
        </w:tc>
        <w:tc>
          <w:tcPr>
            <w:tcW w:w="729" w:type="pct"/>
            <w:tcBorders>
              <w:top w:val="single" w:sz="4" w:space="0" w:color="auto"/>
            </w:tcBorders>
          </w:tcPr>
          <w:p w14:paraId="492B2BAE" w14:textId="77777777" w:rsidR="00921CDE" w:rsidRPr="009F09F2" w:rsidRDefault="00921CDE" w:rsidP="00513CA6">
            <w:pPr>
              <w:spacing w:before="60" w:after="60"/>
              <w:jc w:val="center"/>
            </w:pPr>
            <w:r w:rsidRPr="009F09F2">
              <w:t>Dir</w:t>
            </w:r>
          </w:p>
        </w:tc>
      </w:tr>
    </w:tbl>
    <w:p w14:paraId="3F7EB5A8" w14:textId="77777777" w:rsidR="00934F9A" w:rsidRDefault="00934F9A" w:rsidP="00934F9A"/>
    <w:p w14:paraId="7B0BC193" w14:textId="77777777" w:rsidR="00934F9A" w:rsidRDefault="00934F9A" w:rsidP="00934F9A"/>
    <w:p w14:paraId="0D0E128D" w14:textId="77777777" w:rsidR="005D2843" w:rsidRDefault="005D2843" w:rsidP="00205953">
      <w:pPr>
        <w:jc w:val="center"/>
        <w:rPr>
          <w:sz w:val="56"/>
          <w:szCs w:val="56"/>
        </w:rPr>
      </w:pPr>
    </w:p>
    <w:p w14:paraId="6FEA5F4C" w14:textId="77777777" w:rsidR="00D72F1A" w:rsidRDefault="00D72F1A" w:rsidP="00A05F76">
      <w:pPr>
        <w:spacing w:after="0"/>
        <w:jc w:val="center"/>
        <w:rPr>
          <w:b/>
          <w:sz w:val="24"/>
          <w:szCs w:val="24"/>
        </w:rPr>
      </w:pPr>
    </w:p>
    <w:p w14:paraId="0D56C9AB" w14:textId="77777777" w:rsidR="00D90E88" w:rsidRDefault="00D72F1A" w:rsidP="00A05F76">
      <w:pPr>
        <w:spacing w:after="0"/>
        <w:jc w:val="center"/>
        <w:rPr>
          <w:b/>
          <w:sz w:val="24"/>
          <w:szCs w:val="24"/>
        </w:rPr>
      </w:pPr>
      <w:r w:rsidRPr="00D72F1A">
        <w:rPr>
          <w:b/>
          <w:sz w:val="24"/>
          <w:szCs w:val="24"/>
        </w:rPr>
        <w:t>INDICE</w:t>
      </w:r>
      <w:r>
        <w:rPr>
          <w:b/>
          <w:sz w:val="24"/>
          <w:szCs w:val="24"/>
        </w:rPr>
        <w:t xml:space="preserve"> DEL</w:t>
      </w:r>
      <w:r w:rsidRPr="00320560">
        <w:rPr>
          <w:b/>
          <w:sz w:val="24"/>
          <w:szCs w:val="24"/>
        </w:rPr>
        <w:t xml:space="preserve"> </w:t>
      </w:r>
      <w:r w:rsidR="00D90E88" w:rsidRPr="00320560">
        <w:rPr>
          <w:b/>
          <w:sz w:val="24"/>
          <w:szCs w:val="24"/>
        </w:rPr>
        <w:t xml:space="preserve">CODICE ETICO DELLA DIENPI </w:t>
      </w:r>
      <w:r w:rsidR="00320560">
        <w:rPr>
          <w:b/>
          <w:sz w:val="24"/>
          <w:szCs w:val="24"/>
        </w:rPr>
        <w:t>S.r.l.</w:t>
      </w:r>
    </w:p>
    <w:p w14:paraId="55835DB1" w14:textId="77777777" w:rsidR="00D90E88" w:rsidRDefault="00D90E88" w:rsidP="00D90E88">
      <w:pPr>
        <w:spacing w:after="0"/>
        <w:rPr>
          <w:b/>
        </w:rPr>
      </w:pPr>
    </w:p>
    <w:p w14:paraId="2BAE2E76" w14:textId="77777777" w:rsidR="00205953" w:rsidRPr="00205953" w:rsidRDefault="00205953" w:rsidP="00D90E88">
      <w:pPr>
        <w:spacing w:after="0"/>
        <w:rPr>
          <w:b/>
        </w:rPr>
      </w:pPr>
    </w:p>
    <w:p w14:paraId="54393291" w14:textId="77777777" w:rsidR="001519EB" w:rsidRPr="00320560" w:rsidRDefault="00320560" w:rsidP="00B1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both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t>PREMESSA</w:t>
      </w:r>
      <w:r w:rsidR="00205953">
        <w:rPr>
          <w:b/>
        </w:rPr>
        <w:tab/>
      </w:r>
      <w:r w:rsidR="00205953">
        <w:rPr>
          <w:b/>
        </w:rPr>
        <w:tab/>
      </w:r>
      <w:r w:rsidR="00205953">
        <w:rPr>
          <w:b/>
        </w:rPr>
        <w:tab/>
      </w:r>
      <w:r w:rsidR="00205953">
        <w:rPr>
          <w:b/>
        </w:rPr>
        <w:tab/>
      </w:r>
      <w:r w:rsidR="00205953">
        <w:rPr>
          <w:b/>
        </w:rPr>
        <w:tab/>
      </w:r>
      <w:r w:rsidR="00205953">
        <w:rPr>
          <w:b/>
        </w:rPr>
        <w:tab/>
      </w:r>
      <w:r w:rsidR="00205953">
        <w:rPr>
          <w:b/>
        </w:rPr>
        <w:tab/>
      </w:r>
      <w:r w:rsidR="00205953">
        <w:rPr>
          <w:b/>
        </w:rPr>
        <w:tab/>
      </w:r>
      <w:r w:rsidR="00205953">
        <w:rPr>
          <w:b/>
        </w:rPr>
        <w:tab/>
      </w:r>
      <w:r w:rsidR="00205953">
        <w:rPr>
          <w:b/>
        </w:rPr>
        <w:tab/>
      </w:r>
      <w:r w:rsidR="00B12081">
        <w:rPr>
          <w:b/>
        </w:rPr>
        <w:tab/>
      </w:r>
      <w:r w:rsidR="00205953" w:rsidRPr="00320560">
        <w:rPr>
          <w:b/>
          <w:color w:val="FFFFFF" w:themeColor="background1"/>
        </w:rPr>
        <w:t xml:space="preserve"> pag.</w:t>
      </w:r>
      <w:r w:rsidR="00A05F76" w:rsidRPr="00320560">
        <w:rPr>
          <w:b/>
          <w:color w:val="FFFFFF" w:themeColor="background1"/>
        </w:rPr>
        <w:t>3</w:t>
      </w:r>
    </w:p>
    <w:p w14:paraId="3155CC61" w14:textId="77777777" w:rsidR="001519EB" w:rsidRPr="00DD4E4F" w:rsidRDefault="001519EB" w:rsidP="00B12081">
      <w:pPr>
        <w:spacing w:after="0"/>
        <w:jc w:val="both"/>
        <w:rPr>
          <w:b/>
        </w:rPr>
      </w:pPr>
    </w:p>
    <w:p w14:paraId="438E67B3" w14:textId="77777777" w:rsidR="001519EB" w:rsidRPr="00320560" w:rsidRDefault="001519EB" w:rsidP="00B1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both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t>1. PRINCIPI GENERALI</w:t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 xml:space="preserve"> pag.</w:t>
      </w:r>
      <w:r w:rsidR="00A05F76" w:rsidRPr="00320560">
        <w:rPr>
          <w:b/>
          <w:color w:val="FFFFFF" w:themeColor="background1"/>
        </w:rPr>
        <w:t>3</w:t>
      </w:r>
    </w:p>
    <w:p w14:paraId="492D1C49" w14:textId="77777777" w:rsidR="001519EB" w:rsidRPr="00D90E88" w:rsidRDefault="001519EB" w:rsidP="001519EB">
      <w:pPr>
        <w:spacing w:after="0"/>
        <w:jc w:val="both"/>
      </w:pPr>
    </w:p>
    <w:p w14:paraId="62A309B0" w14:textId="77777777" w:rsidR="001519EB" w:rsidRPr="00D90E88" w:rsidRDefault="001519EB" w:rsidP="001519EB">
      <w:pPr>
        <w:spacing w:after="0"/>
        <w:jc w:val="both"/>
      </w:pPr>
      <w:r w:rsidRPr="00D90E88">
        <w:t>1.1 DESTINATARI ED AMBITI DI APPLICAZIONE DEL CODICE</w:t>
      </w:r>
    </w:p>
    <w:p w14:paraId="23B797BB" w14:textId="77777777" w:rsidR="001519EB" w:rsidRPr="00D90E88" w:rsidRDefault="001519EB" w:rsidP="001519EB">
      <w:pPr>
        <w:spacing w:after="0"/>
        <w:jc w:val="both"/>
      </w:pPr>
      <w:r w:rsidRPr="00D90E88">
        <w:t xml:space="preserve">1.2 IMPEGNI DELLA </w:t>
      </w:r>
      <w:r>
        <w:t>DIENPI</w:t>
      </w:r>
    </w:p>
    <w:p w14:paraId="55449EE6" w14:textId="77777777" w:rsidR="001519EB" w:rsidRPr="00D90E88" w:rsidRDefault="001519EB" w:rsidP="001519EB">
      <w:pPr>
        <w:spacing w:after="0"/>
        <w:jc w:val="both"/>
      </w:pPr>
      <w:r w:rsidRPr="00D90E88">
        <w:t>1.3 OBBLIGHI PER TUTTI I DIPENDENTI</w:t>
      </w:r>
    </w:p>
    <w:p w14:paraId="4490BFB6" w14:textId="77777777" w:rsidR="001519EB" w:rsidRPr="00D90E88" w:rsidRDefault="001519EB" w:rsidP="001519EB">
      <w:pPr>
        <w:spacing w:after="0"/>
        <w:jc w:val="both"/>
      </w:pPr>
      <w:r w:rsidRPr="00D90E88">
        <w:t>1.</w:t>
      </w:r>
      <w:r>
        <w:t>4</w:t>
      </w:r>
      <w:r w:rsidRPr="00D90E88">
        <w:t xml:space="preserve"> VALENZA DEL CODICE NEI CONFRONTI DI TERZI</w:t>
      </w:r>
    </w:p>
    <w:p w14:paraId="00178103" w14:textId="77777777" w:rsidR="001519EB" w:rsidRPr="00D90E88" w:rsidRDefault="001519EB" w:rsidP="001519EB">
      <w:pPr>
        <w:spacing w:after="0"/>
        <w:jc w:val="both"/>
      </w:pPr>
      <w:r w:rsidRPr="00D90E88">
        <w:t>1.</w:t>
      </w:r>
      <w:r>
        <w:t>5</w:t>
      </w:r>
      <w:r w:rsidRPr="00D90E88">
        <w:t xml:space="preserve"> </w:t>
      </w:r>
      <w:r w:rsidR="00002127" w:rsidRPr="00D90E88">
        <w:t xml:space="preserve">COMUNICAZIONE E FORMAZIONE </w:t>
      </w:r>
    </w:p>
    <w:p w14:paraId="20BD060A" w14:textId="77777777" w:rsidR="001519EB" w:rsidRPr="00D90E88" w:rsidRDefault="001519EB" w:rsidP="001519EB">
      <w:pPr>
        <w:spacing w:after="0"/>
        <w:jc w:val="both"/>
      </w:pPr>
      <w:r w:rsidRPr="00D90E88">
        <w:t>1.</w:t>
      </w:r>
      <w:r>
        <w:t>6</w:t>
      </w:r>
      <w:r w:rsidRPr="00D90E88">
        <w:t xml:space="preserve"> </w:t>
      </w:r>
      <w:r w:rsidR="00002127" w:rsidRPr="00D90E88">
        <w:t>VALORE CONTRATTUALE DEL CODICE</w:t>
      </w:r>
    </w:p>
    <w:p w14:paraId="0E9D7F16" w14:textId="77777777" w:rsidR="00205953" w:rsidRPr="00D90E88" w:rsidRDefault="00205953" w:rsidP="001519EB">
      <w:pPr>
        <w:spacing w:after="0"/>
        <w:jc w:val="both"/>
      </w:pPr>
    </w:p>
    <w:p w14:paraId="4B211AC0" w14:textId="77777777" w:rsidR="001519EB" w:rsidRPr="00320560" w:rsidRDefault="001519EB" w:rsidP="00B1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both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t>2. LINEE GUIDA</w:t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  <w:t xml:space="preserve"> pag.</w:t>
      </w:r>
      <w:r w:rsidR="00320560" w:rsidRPr="00320560">
        <w:rPr>
          <w:b/>
          <w:color w:val="FFFFFF" w:themeColor="background1"/>
        </w:rPr>
        <w:t>5</w:t>
      </w:r>
    </w:p>
    <w:p w14:paraId="500C1496" w14:textId="77777777" w:rsidR="001519EB" w:rsidRPr="00D90E88" w:rsidRDefault="001519EB" w:rsidP="001519EB">
      <w:pPr>
        <w:spacing w:after="0"/>
        <w:jc w:val="both"/>
      </w:pPr>
    </w:p>
    <w:p w14:paraId="7A7E9A5A" w14:textId="77777777" w:rsidR="001519EB" w:rsidRPr="00D90E88" w:rsidRDefault="001519EB" w:rsidP="001519EB">
      <w:pPr>
        <w:spacing w:after="0"/>
        <w:jc w:val="both"/>
      </w:pPr>
      <w:r w:rsidRPr="00D90E88">
        <w:t xml:space="preserve">2.1 </w:t>
      </w:r>
      <w:r w:rsidR="00176361" w:rsidRPr="00D90E88">
        <w:t>DISCRIMINAZIONE</w:t>
      </w:r>
    </w:p>
    <w:p w14:paraId="65F4630F" w14:textId="77777777" w:rsidR="001519EB" w:rsidRPr="00D90E88" w:rsidRDefault="001519EB" w:rsidP="001519EB">
      <w:pPr>
        <w:spacing w:after="0"/>
        <w:jc w:val="both"/>
      </w:pPr>
      <w:r w:rsidRPr="00D90E88">
        <w:t>2.2 ONESTÀ</w:t>
      </w:r>
    </w:p>
    <w:p w14:paraId="6B8913BC" w14:textId="77777777" w:rsidR="001519EB" w:rsidRPr="00D90E88" w:rsidRDefault="001519EB" w:rsidP="001519EB">
      <w:pPr>
        <w:spacing w:after="0"/>
        <w:jc w:val="both"/>
      </w:pPr>
      <w:r w:rsidRPr="00D90E88">
        <w:t>2.3 CONFLITTI DI INTERESSE</w:t>
      </w:r>
    </w:p>
    <w:p w14:paraId="04C6F29C" w14:textId="77777777" w:rsidR="001519EB" w:rsidRDefault="001519EB" w:rsidP="001519EB">
      <w:pPr>
        <w:spacing w:after="0"/>
        <w:jc w:val="both"/>
      </w:pPr>
      <w:r w:rsidRPr="00D90E88">
        <w:t>2.</w:t>
      </w:r>
      <w:r w:rsidR="00002127">
        <w:t>4</w:t>
      </w:r>
      <w:r w:rsidRPr="00D90E88">
        <w:t xml:space="preserve"> VALORIZZAZIONE DELLE RISORSE UMANE</w:t>
      </w:r>
    </w:p>
    <w:p w14:paraId="5F55FFF2" w14:textId="77777777" w:rsidR="009E6D07" w:rsidRPr="00000CC0" w:rsidRDefault="009E6D07" w:rsidP="00B75BF5">
      <w:pPr>
        <w:pBdr>
          <w:left w:val="single" w:sz="4" w:space="4" w:color="auto"/>
        </w:pBdr>
        <w:spacing w:after="0"/>
        <w:jc w:val="both"/>
      </w:pPr>
      <w:r w:rsidRPr="00000CC0">
        <w:t>2.5 IMPIEGO DI GIOVANI LAVORATORI</w:t>
      </w:r>
    </w:p>
    <w:p w14:paraId="0148C660" w14:textId="77777777" w:rsidR="001519EB" w:rsidRPr="00D90E88" w:rsidRDefault="001519EB" w:rsidP="001519EB">
      <w:pPr>
        <w:spacing w:after="0"/>
        <w:jc w:val="both"/>
      </w:pPr>
      <w:r w:rsidRPr="00D90E88">
        <w:t>2.</w:t>
      </w:r>
      <w:r w:rsidR="009E6D07">
        <w:t>6</w:t>
      </w:r>
      <w:r w:rsidRPr="00D90E88">
        <w:t xml:space="preserve"> INTEGRITÀ DELLA PERSONA</w:t>
      </w:r>
    </w:p>
    <w:p w14:paraId="5FEF1416" w14:textId="77777777" w:rsidR="00002127" w:rsidRDefault="001519EB" w:rsidP="001519EB">
      <w:pPr>
        <w:spacing w:after="0"/>
        <w:jc w:val="both"/>
      </w:pPr>
      <w:r w:rsidRPr="00D90E88">
        <w:t>2.</w:t>
      </w:r>
      <w:r w:rsidR="009E6D07">
        <w:t>7</w:t>
      </w:r>
      <w:r w:rsidRPr="00D90E88">
        <w:t xml:space="preserve"> </w:t>
      </w:r>
      <w:r w:rsidR="00002127" w:rsidRPr="00D90E88">
        <w:t>DILIGENZA E ACCURATEZZA NELL’ESECUZIONE DEI COMPITI E DEI</w:t>
      </w:r>
      <w:r w:rsidR="00002127">
        <w:t xml:space="preserve"> </w:t>
      </w:r>
      <w:r w:rsidR="00002127" w:rsidRPr="00D90E88">
        <w:t xml:space="preserve">CONTRATTI </w:t>
      </w:r>
    </w:p>
    <w:p w14:paraId="71E26735" w14:textId="77777777" w:rsidR="001519EB" w:rsidRPr="00D90E88" w:rsidRDefault="001519EB" w:rsidP="00002127">
      <w:pPr>
        <w:spacing w:after="0"/>
        <w:jc w:val="both"/>
      </w:pPr>
      <w:r w:rsidRPr="00D90E88">
        <w:t>2.</w:t>
      </w:r>
      <w:r w:rsidR="009E6D07">
        <w:t>8</w:t>
      </w:r>
      <w:r w:rsidRPr="00D90E88">
        <w:t xml:space="preserve"> </w:t>
      </w:r>
      <w:r w:rsidR="00A05F76" w:rsidRPr="00D90E88">
        <w:t xml:space="preserve">CONCORRENZA LEALE </w:t>
      </w:r>
    </w:p>
    <w:p w14:paraId="159E520B" w14:textId="77777777" w:rsidR="001519EB" w:rsidRPr="00D90E88" w:rsidRDefault="001519EB" w:rsidP="001519EB">
      <w:pPr>
        <w:spacing w:after="0"/>
        <w:jc w:val="both"/>
      </w:pPr>
      <w:r w:rsidRPr="00D90E88">
        <w:t>2.</w:t>
      </w:r>
      <w:r w:rsidR="009E6D07">
        <w:t>9</w:t>
      </w:r>
      <w:r w:rsidRPr="00D90E88">
        <w:t xml:space="preserve"> </w:t>
      </w:r>
      <w:r w:rsidR="00A05F76" w:rsidRPr="00D90E88">
        <w:t>QUALITÀ DEI PRODOTTI</w:t>
      </w:r>
    </w:p>
    <w:p w14:paraId="75BE3826" w14:textId="2D4DD9E7" w:rsidR="001519EB" w:rsidRDefault="001519EB" w:rsidP="001519EB">
      <w:pPr>
        <w:spacing w:after="0"/>
        <w:jc w:val="both"/>
      </w:pPr>
      <w:r w:rsidRPr="00D90E88">
        <w:t>2.</w:t>
      </w:r>
      <w:r w:rsidR="009E6D07">
        <w:t>10</w:t>
      </w:r>
      <w:r w:rsidRPr="00D90E88">
        <w:t xml:space="preserve"> </w:t>
      </w:r>
      <w:r w:rsidR="00A05F76">
        <w:t>QUALITA’ DELL’</w:t>
      </w:r>
      <w:r w:rsidRPr="00D90E88">
        <w:t xml:space="preserve"> AMBIENTALE</w:t>
      </w:r>
    </w:p>
    <w:p w14:paraId="1EAD3D8D" w14:textId="70F7DAD8" w:rsidR="00AB655A" w:rsidRPr="009F09F2" w:rsidRDefault="00AB655A" w:rsidP="001519EB">
      <w:pPr>
        <w:spacing w:after="0"/>
        <w:jc w:val="both"/>
      </w:pPr>
      <w:r w:rsidRPr="009F09F2">
        <w:t>2.11 POLITICA ALCO</w:t>
      </w:r>
      <w:r w:rsidR="009F09F2">
        <w:t>O</w:t>
      </w:r>
      <w:r w:rsidRPr="009F09F2">
        <w:t>L E DROGA</w:t>
      </w:r>
    </w:p>
    <w:p w14:paraId="1D7D06F0" w14:textId="77777777" w:rsidR="001519EB" w:rsidRDefault="001519EB" w:rsidP="001519EB">
      <w:pPr>
        <w:spacing w:after="0"/>
        <w:jc w:val="both"/>
      </w:pPr>
    </w:p>
    <w:p w14:paraId="607FE5D9" w14:textId="77777777" w:rsidR="001519EB" w:rsidRPr="00320560" w:rsidRDefault="001519EB" w:rsidP="0015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t>3. CRITERI DI COMPORTAMENTO</w:t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ab/>
        <w:t>pag.</w:t>
      </w:r>
      <w:r w:rsidR="00320560" w:rsidRPr="00320560">
        <w:rPr>
          <w:b/>
          <w:color w:val="FFFFFF" w:themeColor="background1"/>
        </w:rPr>
        <w:t>7</w:t>
      </w:r>
    </w:p>
    <w:p w14:paraId="25A1ACAC" w14:textId="453829DA" w:rsidR="001519EB" w:rsidRPr="00D90E88" w:rsidRDefault="001519EB" w:rsidP="001519EB">
      <w:pPr>
        <w:spacing w:after="0"/>
        <w:jc w:val="both"/>
      </w:pPr>
      <w:r w:rsidRPr="00D90E88">
        <w:t xml:space="preserve">3.1 </w:t>
      </w:r>
      <w:r w:rsidR="00070BCB" w:rsidRPr="00D90E88">
        <w:t>COMPORTAMENTO NE</w:t>
      </w:r>
      <w:r w:rsidR="00070BCB">
        <w:t>I RAPPORTI DI</w:t>
      </w:r>
      <w:r w:rsidR="00070BCB" w:rsidRPr="00D90E88">
        <w:t xml:space="preserve"> AFFARI</w:t>
      </w:r>
    </w:p>
    <w:p w14:paraId="4669F91B" w14:textId="77777777" w:rsidR="001519EB" w:rsidRDefault="001519EB" w:rsidP="001519EB">
      <w:pPr>
        <w:spacing w:after="0"/>
        <w:jc w:val="both"/>
      </w:pPr>
      <w:r w:rsidRPr="00D90E88">
        <w:t>3.2 CONTABILIT</w:t>
      </w:r>
      <w:r>
        <w:t>À</w:t>
      </w:r>
      <w:r w:rsidRPr="00D90E88">
        <w:t xml:space="preserve"> E BILANCIO</w:t>
      </w:r>
    </w:p>
    <w:p w14:paraId="6A866A9B" w14:textId="77777777" w:rsidR="001519EB" w:rsidRDefault="001519EB" w:rsidP="001519EB">
      <w:pPr>
        <w:spacing w:after="0"/>
        <w:jc w:val="both"/>
      </w:pPr>
      <w:r w:rsidRPr="00D90E88">
        <w:t>3.3 POLITICHE DEL PERSONALE</w:t>
      </w:r>
    </w:p>
    <w:p w14:paraId="41B4A86E" w14:textId="77777777" w:rsidR="001519EB" w:rsidRPr="00D90E88" w:rsidRDefault="001519EB" w:rsidP="001519EB">
      <w:pPr>
        <w:spacing w:after="0"/>
        <w:jc w:val="both"/>
      </w:pPr>
      <w:r w:rsidRPr="00D90E88">
        <w:t>3.4 POLITICA AMBIENTALE</w:t>
      </w:r>
      <w:r>
        <w:t xml:space="preserve"> </w:t>
      </w:r>
    </w:p>
    <w:p w14:paraId="4AAE61EC" w14:textId="77777777" w:rsidR="001519EB" w:rsidRDefault="001519EB" w:rsidP="001519EB">
      <w:pPr>
        <w:spacing w:after="0"/>
        <w:jc w:val="both"/>
      </w:pPr>
      <w:r w:rsidRPr="00D90E88">
        <w:t>3.5 RAPPORTI ESTERNI</w:t>
      </w:r>
    </w:p>
    <w:p w14:paraId="1EEF6C09" w14:textId="77777777" w:rsidR="00205953" w:rsidRPr="00D90E88" w:rsidRDefault="00205953" w:rsidP="001519EB">
      <w:pPr>
        <w:spacing w:after="0"/>
        <w:jc w:val="both"/>
      </w:pPr>
    </w:p>
    <w:p w14:paraId="62104BD1" w14:textId="77777777" w:rsidR="001519EB" w:rsidRPr="00320560" w:rsidRDefault="001519EB" w:rsidP="00B1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both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t>4. RISERVATEZZA</w:t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>pag.1</w:t>
      </w:r>
      <w:r w:rsidR="00320560" w:rsidRPr="00320560">
        <w:rPr>
          <w:b/>
          <w:color w:val="FFFFFF" w:themeColor="background1"/>
        </w:rPr>
        <w:t>1</w:t>
      </w:r>
    </w:p>
    <w:p w14:paraId="263973C2" w14:textId="77777777" w:rsidR="001519EB" w:rsidRPr="00320560" w:rsidRDefault="001519EB" w:rsidP="00B12081">
      <w:pPr>
        <w:spacing w:after="0"/>
        <w:jc w:val="both"/>
        <w:rPr>
          <w:b/>
          <w:color w:val="FFFFFF" w:themeColor="background1"/>
        </w:rPr>
      </w:pPr>
    </w:p>
    <w:p w14:paraId="051AA35C" w14:textId="77777777" w:rsidR="001519EB" w:rsidRPr="00320560" w:rsidRDefault="001519EB" w:rsidP="00B12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both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t>5. SISTEMA SANZIONATORIO</w:t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B12081" w:rsidRPr="00320560">
        <w:rPr>
          <w:b/>
          <w:color w:val="FFFFFF" w:themeColor="background1"/>
        </w:rPr>
        <w:tab/>
      </w:r>
      <w:r w:rsidR="00205953" w:rsidRPr="00320560">
        <w:rPr>
          <w:b/>
          <w:color w:val="FFFFFF" w:themeColor="background1"/>
        </w:rPr>
        <w:t>pag.1</w:t>
      </w:r>
      <w:r w:rsidR="00320560" w:rsidRPr="00320560">
        <w:rPr>
          <w:b/>
          <w:color w:val="FFFFFF" w:themeColor="background1"/>
        </w:rPr>
        <w:t>1</w:t>
      </w:r>
    </w:p>
    <w:p w14:paraId="69F9B7A4" w14:textId="77777777" w:rsidR="001519EB" w:rsidRPr="00DD4E4F" w:rsidRDefault="001519EB" w:rsidP="001519EB">
      <w:pPr>
        <w:spacing w:after="0"/>
        <w:ind w:firstLine="708"/>
        <w:jc w:val="both"/>
        <w:rPr>
          <w:b/>
        </w:rPr>
      </w:pPr>
    </w:p>
    <w:p w14:paraId="2C0709C3" w14:textId="77777777" w:rsidR="00205953" w:rsidRDefault="00205953">
      <w:r>
        <w:br w:type="page"/>
      </w:r>
    </w:p>
    <w:p w14:paraId="250E48FF" w14:textId="77777777" w:rsidR="001519EB" w:rsidRPr="00D90E88" w:rsidRDefault="001519EB" w:rsidP="001519EB">
      <w:pPr>
        <w:spacing w:after="0"/>
        <w:jc w:val="both"/>
      </w:pPr>
    </w:p>
    <w:p w14:paraId="3013193B" w14:textId="77777777" w:rsidR="00D90E88" w:rsidRPr="00320560" w:rsidRDefault="00320560" w:rsidP="003C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both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t>PREMESSA</w:t>
      </w:r>
    </w:p>
    <w:p w14:paraId="67BBC7EB" w14:textId="77777777" w:rsidR="00DD4E4F" w:rsidRPr="00DD4E4F" w:rsidRDefault="00DD4E4F" w:rsidP="00DD4E4F">
      <w:pPr>
        <w:spacing w:after="0"/>
        <w:ind w:firstLine="708"/>
        <w:jc w:val="both"/>
        <w:rPr>
          <w:b/>
        </w:rPr>
      </w:pPr>
    </w:p>
    <w:p w14:paraId="29F17A42" w14:textId="77777777" w:rsidR="00DD4E4F" w:rsidRPr="00A05F76" w:rsidRDefault="00D90E88" w:rsidP="00DD4E4F">
      <w:pPr>
        <w:spacing w:after="0"/>
        <w:jc w:val="both"/>
      </w:pPr>
      <w:r w:rsidRPr="00A05F76">
        <w:t xml:space="preserve">La DIENPI opera </w:t>
      </w:r>
      <w:r w:rsidR="00DD4E4F" w:rsidRPr="00A05F76">
        <w:t>nel settore della grafica industriale soprattutto a servizio delle aziende del tessile manifatturiero.</w:t>
      </w:r>
    </w:p>
    <w:p w14:paraId="2FEC016E" w14:textId="16AA6ADD" w:rsidR="00DD4E4F" w:rsidRPr="00A05F76" w:rsidRDefault="00DD4E4F" w:rsidP="00DD4E4F">
      <w:pPr>
        <w:spacing w:after="0"/>
        <w:jc w:val="both"/>
      </w:pPr>
      <w:r w:rsidRPr="00A05F76">
        <w:t xml:space="preserve">La </w:t>
      </w:r>
      <w:r w:rsidR="00D90E88" w:rsidRPr="00A05F76">
        <w:t xml:space="preserve">DIENPI </w:t>
      </w:r>
      <w:r w:rsidRPr="00A05F76">
        <w:t>ritiene fermamente di dover operare</w:t>
      </w:r>
      <w:r w:rsidR="00D90E88" w:rsidRPr="00A05F76">
        <w:t>,</w:t>
      </w:r>
      <w:r w:rsidR="00D43F8F" w:rsidRPr="00A05F76">
        <w:t xml:space="preserve"> </w:t>
      </w:r>
      <w:r w:rsidR="00D90E88" w:rsidRPr="00A05F76">
        <w:t>nell’osservanza della concorrenza leale, con onestà, integrità, nel rispetto degli interessi legitti</w:t>
      </w:r>
      <w:r w:rsidRPr="00A05F76">
        <w:t>mi dei clienti, dei dipendenti,</w:t>
      </w:r>
      <w:r w:rsidR="00D90E88" w:rsidRPr="00A05F76">
        <w:t xml:space="preserve"> dei partner</w:t>
      </w:r>
      <w:r w:rsidR="00D43F8F" w:rsidRPr="00A05F76">
        <w:t xml:space="preserve"> </w:t>
      </w:r>
      <w:r w:rsidR="00D90E88" w:rsidRPr="00A05F76">
        <w:t xml:space="preserve">commerciali e finanziari e delle collettività. </w:t>
      </w:r>
    </w:p>
    <w:p w14:paraId="0BFFAF6F" w14:textId="77777777" w:rsidR="00DD4E4F" w:rsidRPr="00A05F76" w:rsidRDefault="00D90E88" w:rsidP="00DD4E4F">
      <w:pPr>
        <w:spacing w:after="0"/>
        <w:jc w:val="both"/>
      </w:pPr>
      <w:r w:rsidRPr="00A05F76">
        <w:t>Tutti</w:t>
      </w:r>
      <w:r w:rsidR="00D43F8F" w:rsidRPr="00A05F76">
        <w:t xml:space="preserve"> </w:t>
      </w:r>
      <w:r w:rsidRPr="00A05F76">
        <w:t xml:space="preserve">coloro che lavorano in DIENPI </w:t>
      </w:r>
      <w:r w:rsidR="00DD4E4F" w:rsidRPr="00A05F76">
        <w:t>devono impegnarsi</w:t>
      </w:r>
      <w:r w:rsidRPr="00A05F76">
        <w:t xml:space="preserve"> ad osservare e a</w:t>
      </w:r>
      <w:r w:rsidR="00D43F8F" w:rsidRPr="00A05F76">
        <w:t xml:space="preserve"> </w:t>
      </w:r>
      <w:r w:rsidRPr="00A05F76">
        <w:t>fare osservare tali principi nell’ambito delle proprie funzioni e responsabilità.</w:t>
      </w:r>
      <w:r w:rsidR="00DD4E4F" w:rsidRPr="00A05F76">
        <w:t xml:space="preserve"> In nessun caso verranno ammesse deroghe </w:t>
      </w:r>
      <w:r w:rsidR="008346D0" w:rsidRPr="00A05F76">
        <w:t>per comportamenti dettati dalla convinzione di agire a vantaggio della società.</w:t>
      </w:r>
      <w:r w:rsidR="00DD4E4F" w:rsidRPr="00A05F76">
        <w:t xml:space="preserve"> </w:t>
      </w:r>
    </w:p>
    <w:p w14:paraId="6AF9D9F6" w14:textId="22D24B85" w:rsidR="008346D0" w:rsidRPr="00A05F76" w:rsidRDefault="008346D0" w:rsidP="00DD4E4F">
      <w:pPr>
        <w:spacing w:after="0"/>
        <w:jc w:val="both"/>
      </w:pPr>
      <w:r w:rsidRPr="00A05F76">
        <w:t xml:space="preserve">La DIENPI, attraverso la pubblicazione del proprio </w:t>
      </w:r>
      <w:r w:rsidR="0081504D" w:rsidRPr="00A05F76">
        <w:t>Codice Etico</w:t>
      </w:r>
      <w:r w:rsidRPr="00A05F76">
        <w:t>, porta a conoscenza di tutti coloro che condividono con essa l’insieme delle responsabilità, i valori che ritiene imprescindibili</w:t>
      </w:r>
      <w:r w:rsidR="0081504D" w:rsidRPr="00A05F76">
        <w:t xml:space="preserve">; nel codice tali valori sono definiti con chiarezza </w:t>
      </w:r>
      <w:r w:rsidRPr="00A05F76">
        <w:t xml:space="preserve">perché possano costituire la guida base </w:t>
      </w:r>
      <w:r w:rsidR="0081504D" w:rsidRPr="00A05F76">
        <w:t xml:space="preserve">di un </w:t>
      </w:r>
      <w:r w:rsidRPr="00A05F76">
        <w:t>corretto comportamento</w:t>
      </w:r>
      <w:r w:rsidR="0081504D" w:rsidRPr="00A05F76">
        <w:t>.</w:t>
      </w:r>
      <w:r w:rsidRPr="00A05F76">
        <w:t xml:space="preserve"> </w:t>
      </w:r>
    </w:p>
    <w:p w14:paraId="0E2BABC1" w14:textId="77777777" w:rsidR="00D43F8F" w:rsidRPr="00A05F76" w:rsidRDefault="0081504D" w:rsidP="00DD4E4F">
      <w:pPr>
        <w:spacing w:after="0"/>
        <w:jc w:val="both"/>
      </w:pPr>
      <w:r w:rsidRPr="00A05F76">
        <w:t>L’</w:t>
      </w:r>
      <w:r w:rsidR="00D90E88" w:rsidRPr="00A05F76">
        <w:t>osservanza da parte dei dipendenti</w:t>
      </w:r>
      <w:r w:rsidR="00D43F8F" w:rsidRPr="00A05F76">
        <w:t xml:space="preserve"> </w:t>
      </w:r>
      <w:r w:rsidR="00D90E88" w:rsidRPr="00A05F76">
        <w:t>della DIENPI è di importanza fondamentale per il buon funzionamento, l’affidabilità e la</w:t>
      </w:r>
      <w:r w:rsidR="00D43F8F" w:rsidRPr="00A05F76">
        <w:t xml:space="preserve"> </w:t>
      </w:r>
      <w:r w:rsidR="00D90E88" w:rsidRPr="00A05F76">
        <w:t>reputazione, fattori che costituiscono un patrimonio decisivo per il successo dell’impresa.</w:t>
      </w:r>
      <w:r w:rsidR="00D43F8F" w:rsidRPr="00A05F76">
        <w:t xml:space="preserve"> </w:t>
      </w:r>
    </w:p>
    <w:p w14:paraId="3C68C87B" w14:textId="77777777" w:rsidR="0081504D" w:rsidRPr="00A05F76" w:rsidRDefault="0081504D" w:rsidP="00DD4E4F">
      <w:pPr>
        <w:spacing w:after="0"/>
        <w:jc w:val="both"/>
      </w:pPr>
      <w:proofErr w:type="gramStart"/>
      <w:r w:rsidRPr="00A05F76">
        <w:t>E’</w:t>
      </w:r>
      <w:proofErr w:type="gramEnd"/>
      <w:r w:rsidRPr="00A05F76">
        <w:t xml:space="preserve"> necessario che tutti i dipendenti e coloro che hanno rapporti d’affari con la DIENPI conoscano il C</w:t>
      </w:r>
      <w:r w:rsidR="00D90E88" w:rsidRPr="00A05F76">
        <w:t xml:space="preserve">odice, </w:t>
      </w:r>
      <w:r w:rsidRPr="00A05F76">
        <w:t>ne accettino i valori ed i principi, agiscano coerentemente con essi e</w:t>
      </w:r>
      <w:r w:rsidR="00D90E88" w:rsidRPr="00A05F76">
        <w:t xml:space="preserve"> contribui</w:t>
      </w:r>
      <w:r w:rsidRPr="00A05F76">
        <w:t>scano proattivamente</w:t>
      </w:r>
      <w:r w:rsidR="00D90E88" w:rsidRPr="00A05F76">
        <w:t xml:space="preserve"> alla sua attuazione.</w:t>
      </w:r>
    </w:p>
    <w:p w14:paraId="1ADFE775" w14:textId="77777777" w:rsidR="00D90E88" w:rsidRPr="00A05F76" w:rsidRDefault="0081504D" w:rsidP="00DD4E4F">
      <w:pPr>
        <w:spacing w:after="0"/>
        <w:jc w:val="both"/>
      </w:pPr>
      <w:r w:rsidRPr="00A05F76">
        <w:t>Il c</w:t>
      </w:r>
      <w:r w:rsidR="00D90E88" w:rsidRPr="00A05F76">
        <w:t>omportamento</w:t>
      </w:r>
      <w:r w:rsidR="00D43F8F" w:rsidRPr="00A05F76">
        <w:t xml:space="preserve"> </w:t>
      </w:r>
      <w:r w:rsidRPr="00A05F76">
        <w:t xml:space="preserve">del dipendente </w:t>
      </w:r>
      <w:r w:rsidR="00D90E88" w:rsidRPr="00A05F76">
        <w:t xml:space="preserve">contrario allo spirito del Codice sarà sanzionato in conformità </w:t>
      </w:r>
      <w:r w:rsidRPr="00A05F76">
        <w:t>a</w:t>
      </w:r>
      <w:r w:rsidR="00D90E88" w:rsidRPr="00A05F76">
        <w:t xml:space="preserve"> quanto previsto dal</w:t>
      </w:r>
      <w:r w:rsidR="00D43F8F" w:rsidRPr="00A05F76">
        <w:t xml:space="preserve"> </w:t>
      </w:r>
      <w:r w:rsidR="00D90E88" w:rsidRPr="00A05F76">
        <w:t xml:space="preserve">Codice </w:t>
      </w:r>
      <w:r w:rsidRPr="00A05F76">
        <w:t>stesso</w:t>
      </w:r>
      <w:r w:rsidR="00D90E88" w:rsidRPr="00A05F76">
        <w:t>.</w:t>
      </w:r>
    </w:p>
    <w:p w14:paraId="1ABF4601" w14:textId="77777777" w:rsidR="00D90E88" w:rsidRPr="00A05F76" w:rsidRDefault="00D90E88" w:rsidP="00DD4E4F">
      <w:pPr>
        <w:spacing w:after="0"/>
        <w:jc w:val="both"/>
      </w:pPr>
      <w:r w:rsidRPr="00A05F76">
        <w:t>Questo Codice esprime gli impegni e le responsabilità etiche nella conduzione degli affari e delle</w:t>
      </w:r>
      <w:r w:rsidR="00D43F8F" w:rsidRPr="00A05F76">
        <w:t xml:space="preserve"> </w:t>
      </w:r>
      <w:r w:rsidRPr="00A05F76">
        <w:t>attività aziendali assunti dai collaboratori di tutte le Società del Gruppo DIENPI siano essi</w:t>
      </w:r>
      <w:r w:rsidR="00D43F8F" w:rsidRPr="00A05F76">
        <w:t xml:space="preserve"> </w:t>
      </w:r>
      <w:r w:rsidRPr="00A05F76">
        <w:t>amministratori o dipendenti in ogni senso di tali imprese.</w:t>
      </w:r>
    </w:p>
    <w:p w14:paraId="36ED4751" w14:textId="77777777" w:rsidR="00D43F8F" w:rsidRPr="00A05F76" w:rsidRDefault="00D43F8F" w:rsidP="00DD4E4F">
      <w:pPr>
        <w:spacing w:after="0"/>
        <w:jc w:val="both"/>
      </w:pPr>
    </w:p>
    <w:p w14:paraId="47D5B5AF" w14:textId="77777777" w:rsidR="00D90E88" w:rsidRPr="00320560" w:rsidRDefault="00D90E88" w:rsidP="003C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both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t>1. PRINCIPI GENERALI</w:t>
      </w:r>
    </w:p>
    <w:p w14:paraId="6CA7CA72" w14:textId="77777777" w:rsidR="00D43F8F" w:rsidRPr="00A05F76" w:rsidRDefault="00D43F8F" w:rsidP="00DD4E4F">
      <w:pPr>
        <w:spacing w:after="0"/>
        <w:jc w:val="both"/>
      </w:pPr>
    </w:p>
    <w:p w14:paraId="7C0E6960" w14:textId="77777777" w:rsidR="00D43F8F" w:rsidRPr="00A05F76" w:rsidRDefault="00D90E88" w:rsidP="00DD4E4F">
      <w:pPr>
        <w:spacing w:after="0"/>
        <w:jc w:val="both"/>
      </w:pPr>
      <w:r w:rsidRPr="00A05F76">
        <w:t>1.1 DESTINATARI ED AMBITI DI APPLICAZIONE DEL CODICE</w:t>
      </w:r>
    </w:p>
    <w:p w14:paraId="4FED92B7" w14:textId="77777777" w:rsidR="00D90E88" w:rsidRPr="00A05F76" w:rsidRDefault="00827AE5" w:rsidP="00DD4E4F">
      <w:pPr>
        <w:spacing w:after="0"/>
        <w:jc w:val="both"/>
      </w:pPr>
      <w:r w:rsidRPr="00A05F76">
        <w:t>I</w:t>
      </w:r>
      <w:r w:rsidR="00D90E88" w:rsidRPr="00A05F76">
        <w:t xml:space="preserve">l Codice Etico </w:t>
      </w:r>
      <w:r w:rsidRPr="00A05F76">
        <w:t>disciplina</w:t>
      </w:r>
      <w:r w:rsidR="00D90E88" w:rsidRPr="00A05F76">
        <w:t xml:space="preserve"> i comportamenti ed i rapporti tra</w:t>
      </w:r>
      <w:r w:rsidR="00D43F8F" w:rsidRPr="00A05F76">
        <w:t xml:space="preserve"> </w:t>
      </w:r>
      <w:r w:rsidR="00D90E88" w:rsidRPr="00A05F76">
        <w:t xml:space="preserve">le </w:t>
      </w:r>
      <w:r w:rsidR="002E49CD" w:rsidRPr="00A05F76">
        <w:t>categorie interessate quali i dipendenti, i clienti ed i fornitori, nonché le istituzioni private (come le associazioni sindacali o di rappresentanza in genere) e pubbliche (enti preposti al funzionamento della macchina burocratica ed amministrativa. sindacati</w:t>
      </w:r>
    </w:p>
    <w:p w14:paraId="682266A5" w14:textId="78A7FFBC" w:rsidR="00D90E88" w:rsidRPr="00A05F76" w:rsidRDefault="00D90E88" w:rsidP="00DD4E4F">
      <w:pPr>
        <w:spacing w:after="0"/>
        <w:jc w:val="both"/>
      </w:pPr>
      <w:r w:rsidRPr="00A05F76">
        <w:t xml:space="preserve">Scopo principale del Codice Etico è quello di indicare i valori etici e </w:t>
      </w:r>
      <w:r w:rsidR="00680E27" w:rsidRPr="00A05F76">
        <w:t>le</w:t>
      </w:r>
      <w:r w:rsidR="00D43F8F" w:rsidRPr="00A05F76">
        <w:t xml:space="preserve"> </w:t>
      </w:r>
      <w:r w:rsidRPr="00A05F76">
        <w:t xml:space="preserve">regole comportamentali </w:t>
      </w:r>
      <w:r w:rsidR="00680E27" w:rsidRPr="00A05F76">
        <w:t>atte a</w:t>
      </w:r>
      <w:r w:rsidRPr="00A05F76">
        <w:t xml:space="preserve"> favorire </w:t>
      </w:r>
      <w:r w:rsidR="00680E27" w:rsidRPr="00A05F76">
        <w:t>una</w:t>
      </w:r>
      <w:r w:rsidRPr="00A05F76">
        <w:t xml:space="preserve"> condotta moralmente</w:t>
      </w:r>
      <w:r w:rsidR="00D43F8F" w:rsidRPr="00A05F76">
        <w:t xml:space="preserve"> </w:t>
      </w:r>
      <w:r w:rsidRPr="00A05F76">
        <w:t xml:space="preserve">corretta nei rapporti tra tutti i soggetti </w:t>
      </w:r>
      <w:r w:rsidR="00680E27" w:rsidRPr="00A05F76">
        <w:t xml:space="preserve">che a vario titolo hanno rapporti con la </w:t>
      </w:r>
      <w:r w:rsidRPr="00A05F76">
        <w:t>DIENPI</w:t>
      </w:r>
      <w:r w:rsidR="00680E27" w:rsidRPr="00A05F76">
        <w:t xml:space="preserve"> nelle</w:t>
      </w:r>
      <w:r w:rsidRPr="00A05F76">
        <w:t xml:space="preserve"> sue attività.</w:t>
      </w:r>
    </w:p>
    <w:p w14:paraId="0AC8C4ED" w14:textId="77777777" w:rsidR="00680E27" w:rsidRPr="00A05F76" w:rsidRDefault="00680E27" w:rsidP="00DD4E4F">
      <w:pPr>
        <w:spacing w:after="0"/>
        <w:jc w:val="both"/>
      </w:pPr>
      <w:r w:rsidRPr="00A05F76">
        <w:t>Seguire le linee del presente Codice evita comportamenti che potrebbero essere dannosi per la DIENPI.</w:t>
      </w:r>
    </w:p>
    <w:p w14:paraId="53376AAC" w14:textId="77777777" w:rsidR="00320560" w:rsidRDefault="00680E27" w:rsidP="00DD4E4F">
      <w:pPr>
        <w:spacing w:after="0"/>
        <w:jc w:val="both"/>
      </w:pPr>
      <w:r w:rsidRPr="00A05F76">
        <w:t xml:space="preserve">Tutti coloro che agiscono in nome e per conto della DIENPI devono tenere comportamenti irreprensibili e professionali in ogni aspetto della gestione dei rapporti interni ed esterni alla realtà produttiva, nel rispetto dei principi morali e </w:t>
      </w:r>
      <w:r w:rsidR="002E49CD" w:rsidRPr="00A05F76">
        <w:t>legali.</w:t>
      </w:r>
      <w:r w:rsidRPr="00A05F76">
        <w:t xml:space="preserve">  </w:t>
      </w:r>
    </w:p>
    <w:p w14:paraId="100439A1" w14:textId="77777777" w:rsidR="00680E27" w:rsidRPr="00A05F76" w:rsidRDefault="00320560" w:rsidP="00320560">
      <w:r>
        <w:br w:type="page"/>
      </w:r>
    </w:p>
    <w:p w14:paraId="0D23939B" w14:textId="77777777" w:rsidR="00D43F8F" w:rsidRPr="00A05F76" w:rsidRDefault="00D43F8F" w:rsidP="00DD4E4F">
      <w:pPr>
        <w:spacing w:after="0"/>
        <w:jc w:val="both"/>
      </w:pPr>
    </w:p>
    <w:p w14:paraId="28E26B0A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1.2 IMPEGNI DELLA DIENPI</w:t>
      </w:r>
    </w:p>
    <w:p w14:paraId="11312E49" w14:textId="77777777" w:rsidR="00D90E88" w:rsidRPr="00A05F76" w:rsidRDefault="00D90E88" w:rsidP="00DD4E4F">
      <w:pPr>
        <w:spacing w:after="0"/>
        <w:jc w:val="both"/>
      </w:pPr>
      <w:r w:rsidRPr="00A05F76">
        <w:t>La DIENPI</w:t>
      </w:r>
      <w:r w:rsidR="000100EF">
        <w:t xml:space="preserve"> assicura nel tempo</w:t>
      </w:r>
      <w:r w:rsidRPr="00A05F76">
        <w:t>:</w:t>
      </w:r>
    </w:p>
    <w:p w14:paraId="26C95D38" w14:textId="600AC801" w:rsidR="00D90E88" w:rsidRPr="00A05F76" w:rsidRDefault="00D90E88" w:rsidP="00DD4E4F">
      <w:pPr>
        <w:spacing w:after="0"/>
        <w:jc w:val="both"/>
      </w:pPr>
      <w:r w:rsidRPr="00A05F76">
        <w:t>• la massima diffusione</w:t>
      </w:r>
      <w:r w:rsidR="002E49CD" w:rsidRPr="00A05F76">
        <w:t xml:space="preserve"> </w:t>
      </w:r>
      <w:r w:rsidRPr="00A05F76">
        <w:t xml:space="preserve">del Codice </w:t>
      </w:r>
      <w:r w:rsidR="002E49CD" w:rsidRPr="00A05F76">
        <w:t>sia all’esterno che presso i propri dipendenti</w:t>
      </w:r>
    </w:p>
    <w:p w14:paraId="1609F7C0" w14:textId="18A7C02F" w:rsidR="00D90E88" w:rsidRPr="00A05F76" w:rsidRDefault="00D90E88" w:rsidP="00DD4E4F">
      <w:pPr>
        <w:spacing w:after="0"/>
        <w:jc w:val="both"/>
      </w:pPr>
      <w:r w:rsidRPr="00A05F76">
        <w:t xml:space="preserve">• l’aggiornamento del Codice </w:t>
      </w:r>
      <w:r w:rsidR="002E49CD" w:rsidRPr="00A05F76">
        <w:t>che si renda necessario grazie ai cambiamenti del contesto sociale</w:t>
      </w:r>
      <w:r w:rsidR="00720496" w:rsidRPr="00A05F76">
        <w:t>;</w:t>
      </w:r>
    </w:p>
    <w:p w14:paraId="17724264" w14:textId="77777777" w:rsidR="00D90E88" w:rsidRDefault="00D90E88" w:rsidP="00DD4E4F">
      <w:pPr>
        <w:spacing w:after="0"/>
        <w:jc w:val="both"/>
      </w:pPr>
      <w:r w:rsidRPr="00A05F76">
        <w:t xml:space="preserve">• </w:t>
      </w:r>
      <w:r w:rsidR="002E49CD" w:rsidRPr="00A05F76">
        <w:t>il controllo del rispetto delle norme del codice</w:t>
      </w:r>
      <w:r w:rsidR="00720496" w:rsidRPr="00A05F76">
        <w:t xml:space="preserve"> e </w:t>
      </w:r>
      <w:r w:rsidRPr="00A05F76">
        <w:t>la conseguente attuazione, in caso di accertata violazione, di adeguate</w:t>
      </w:r>
      <w:r w:rsidR="00D43F8F" w:rsidRPr="00A05F76">
        <w:t xml:space="preserve"> </w:t>
      </w:r>
      <w:r w:rsidRPr="00A05F76">
        <w:t>misure sanzionatorie</w:t>
      </w:r>
      <w:r w:rsidR="000100EF">
        <w:t>;</w:t>
      </w:r>
    </w:p>
    <w:p w14:paraId="1569AE4D" w14:textId="77777777" w:rsidR="000100EF" w:rsidRDefault="000100EF" w:rsidP="00B75BF5">
      <w:pPr>
        <w:pBdr>
          <w:left w:val="single" w:sz="4" w:space="4" w:color="auto"/>
        </w:pBdr>
        <w:spacing w:after="0"/>
        <w:jc w:val="both"/>
      </w:pPr>
      <w:r w:rsidRPr="00A05F76">
        <w:t>•</w:t>
      </w:r>
      <w:r>
        <w:t xml:space="preserve"> la libertà per i lavoratori </w:t>
      </w:r>
      <w:r w:rsidR="00F44862" w:rsidRPr="00000CC0">
        <w:t xml:space="preserve">(compresi quelli con contratti temporanei) </w:t>
      </w:r>
      <w:r>
        <w:t>di potersi liberamente iscriversi a rappresentanze sindacali senza alcun tipo di ritorsione;</w:t>
      </w:r>
    </w:p>
    <w:p w14:paraId="12508DC0" w14:textId="77777777" w:rsidR="000100EF" w:rsidRPr="00A05F76" w:rsidRDefault="000100EF" w:rsidP="000100EF">
      <w:pPr>
        <w:spacing w:after="0"/>
        <w:jc w:val="both"/>
      </w:pPr>
      <w:r w:rsidRPr="00A05F76">
        <w:t>•</w:t>
      </w:r>
      <w:r>
        <w:t xml:space="preserve"> </w:t>
      </w:r>
      <w:r w:rsidRPr="000100EF">
        <w:t>la libertà per i lavoratori di poter</w:t>
      </w:r>
      <w:r>
        <w:t xml:space="preserve"> eleggere un proprio rappresentante per la SA8000. che in nessun caso potrà essere considerato un sostituto dell’eventuale rappresentante sindacale.</w:t>
      </w:r>
    </w:p>
    <w:p w14:paraId="375AC70F" w14:textId="77777777" w:rsidR="00D43F8F" w:rsidRPr="00A05F76" w:rsidRDefault="00D43F8F" w:rsidP="00DD4E4F">
      <w:pPr>
        <w:spacing w:after="0"/>
        <w:jc w:val="both"/>
      </w:pPr>
    </w:p>
    <w:p w14:paraId="309348CA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1.3 OBBLIGHI PER TUTTI I DIPENDENTI</w:t>
      </w:r>
    </w:p>
    <w:p w14:paraId="1D5C4C05" w14:textId="7F1C6593" w:rsidR="002E49CD" w:rsidRPr="00A05F76" w:rsidRDefault="002E49CD" w:rsidP="00DD4E4F">
      <w:pPr>
        <w:spacing w:after="0"/>
        <w:jc w:val="both"/>
      </w:pPr>
      <w:r w:rsidRPr="00A05F76">
        <w:t>O</w:t>
      </w:r>
      <w:r w:rsidR="00D90E88" w:rsidRPr="00A05F76">
        <w:t xml:space="preserve">gni dipendente della DIENPI </w:t>
      </w:r>
      <w:r w:rsidRPr="00A05F76">
        <w:t xml:space="preserve">ha l’obbligo di conoscere il </w:t>
      </w:r>
      <w:r w:rsidR="00D90E88" w:rsidRPr="00A05F76">
        <w:t xml:space="preserve">Codice e </w:t>
      </w:r>
      <w:r w:rsidRPr="00A05F76">
        <w:t>le</w:t>
      </w:r>
      <w:r w:rsidR="00D90E88" w:rsidRPr="00A05F76">
        <w:t xml:space="preserve"> procedure che regolano l’attività </w:t>
      </w:r>
      <w:r w:rsidRPr="00A05F76">
        <w:t xml:space="preserve">lavorativa </w:t>
      </w:r>
      <w:r w:rsidR="00D90E88" w:rsidRPr="00A05F76">
        <w:t>svolta</w:t>
      </w:r>
      <w:r w:rsidRPr="00A05F76">
        <w:t>. in base a ciò ogni dipendente deve</w:t>
      </w:r>
    </w:p>
    <w:p w14:paraId="78DD1F19" w14:textId="77777777" w:rsidR="00D90E88" w:rsidRPr="00A05F76" w:rsidRDefault="00D90E88" w:rsidP="00DD4E4F">
      <w:pPr>
        <w:spacing w:after="0"/>
        <w:jc w:val="both"/>
      </w:pPr>
      <w:r w:rsidRPr="00A05F76">
        <w:t>• astenersi da comportamenti contrari a tali norme e procedure</w:t>
      </w:r>
    </w:p>
    <w:p w14:paraId="55FF06A1" w14:textId="77777777" w:rsidR="00D90E88" w:rsidRPr="00A05F76" w:rsidRDefault="00D90E88" w:rsidP="00DD4E4F">
      <w:pPr>
        <w:spacing w:after="0"/>
        <w:jc w:val="both"/>
      </w:pPr>
      <w:r w:rsidRPr="00A05F76">
        <w:t>• rivolgersi ai propri superiori</w:t>
      </w:r>
      <w:r w:rsidR="00720496" w:rsidRPr="00A05F76">
        <w:t xml:space="preserve"> </w:t>
      </w:r>
      <w:r w:rsidRPr="00A05F76">
        <w:t>in caso di necessità di chiarimenti</w:t>
      </w:r>
      <w:r w:rsidR="00D43F8F" w:rsidRPr="00A05F76">
        <w:t xml:space="preserve"> </w:t>
      </w:r>
      <w:r w:rsidRPr="00A05F76">
        <w:t>sulle modalità di applicazione delle stesse</w:t>
      </w:r>
    </w:p>
    <w:p w14:paraId="33AE34C4" w14:textId="77777777" w:rsidR="00D90E88" w:rsidRPr="00A05F76" w:rsidRDefault="00D90E88" w:rsidP="00DD4E4F">
      <w:pPr>
        <w:spacing w:after="0"/>
        <w:jc w:val="both"/>
      </w:pPr>
      <w:r w:rsidRPr="00A05F76">
        <w:t xml:space="preserve">• riferire tempestivamente </w:t>
      </w:r>
      <w:r w:rsidR="00720496" w:rsidRPr="00A05F76">
        <w:t>alla Direzione</w:t>
      </w:r>
      <w:r w:rsidR="00B003F1" w:rsidRPr="00A05F76">
        <w:t xml:space="preserve"> qualsiasi notizia</w:t>
      </w:r>
      <w:r w:rsidRPr="00A05F76">
        <w:t xml:space="preserve"> in merito a possibili loro</w:t>
      </w:r>
      <w:r w:rsidR="00D43F8F" w:rsidRPr="00A05F76">
        <w:t xml:space="preserve"> </w:t>
      </w:r>
      <w:r w:rsidRPr="00A05F76">
        <w:t>violazioni</w:t>
      </w:r>
      <w:r w:rsidR="002E49CD" w:rsidRPr="00A05F76">
        <w:t xml:space="preserve"> o </w:t>
      </w:r>
      <w:r w:rsidRPr="00A05F76">
        <w:t xml:space="preserve">qualsiasi richiesta </w:t>
      </w:r>
      <w:r w:rsidR="00176361" w:rsidRPr="00A05F76">
        <w:t xml:space="preserve">fattagli </w:t>
      </w:r>
      <w:r w:rsidR="00720496" w:rsidRPr="00A05F76">
        <w:t xml:space="preserve">di azioni che di per </w:t>
      </w:r>
      <w:proofErr w:type="gramStart"/>
      <w:r w:rsidR="00720496" w:rsidRPr="00A05F76">
        <w:t>se</w:t>
      </w:r>
      <w:proofErr w:type="gramEnd"/>
      <w:r w:rsidR="00720496" w:rsidRPr="00A05F76">
        <w:t xml:space="preserve"> costituiscono violazione</w:t>
      </w:r>
      <w:r w:rsidR="00176361" w:rsidRPr="00A05F76">
        <w:t xml:space="preserve"> del Codice</w:t>
      </w:r>
    </w:p>
    <w:p w14:paraId="3D2B1AB8" w14:textId="77777777" w:rsidR="00D43F8F" w:rsidRPr="00A05F76" w:rsidRDefault="00D43F8F" w:rsidP="00DD4E4F">
      <w:pPr>
        <w:spacing w:after="0"/>
        <w:jc w:val="both"/>
      </w:pPr>
    </w:p>
    <w:p w14:paraId="39ACE4AE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1.</w:t>
      </w:r>
      <w:r w:rsidR="00176361" w:rsidRPr="00320560">
        <w:rPr>
          <w:b/>
        </w:rPr>
        <w:t>4</w:t>
      </w:r>
      <w:r w:rsidRPr="00320560">
        <w:rPr>
          <w:b/>
        </w:rPr>
        <w:t xml:space="preserve"> SEGNALAZIONI DEGLI STAKEHOLDERS</w:t>
      </w:r>
    </w:p>
    <w:p w14:paraId="38CDA6E7" w14:textId="77777777" w:rsidR="00D90E88" w:rsidRPr="00A05F76" w:rsidRDefault="00B003F1" w:rsidP="00DD4E4F">
      <w:pPr>
        <w:spacing w:after="0"/>
        <w:jc w:val="both"/>
      </w:pPr>
      <w:r w:rsidRPr="00A05F76">
        <w:t>Tutti</w:t>
      </w:r>
      <w:r w:rsidR="00D90E88" w:rsidRPr="00A05F76">
        <w:t xml:space="preserve"> gli </w:t>
      </w:r>
      <w:r w:rsidR="00D90E88" w:rsidRPr="00EB10E8">
        <w:t>stakeholders</w:t>
      </w:r>
      <w:r w:rsidR="00D90E88" w:rsidRPr="00A05F76">
        <w:t xml:space="preserve"> di DIENPI possono segnalare, per iscritto e in forma anche</w:t>
      </w:r>
      <w:r w:rsidR="00D43F8F" w:rsidRPr="00A05F76">
        <w:t xml:space="preserve"> </w:t>
      </w:r>
      <w:r w:rsidR="00D90E88" w:rsidRPr="00A05F76">
        <w:t>anonima, ogni violazione o sospetto di violazione del Codice Etico</w:t>
      </w:r>
      <w:r w:rsidR="00D43F8F" w:rsidRPr="00A05F76">
        <w:t>.</w:t>
      </w:r>
      <w:r w:rsidRPr="00A05F76">
        <w:t xml:space="preserve"> La DIENPI ha individuato per questo una procedura interna per prendere in esame tutte le segnalazioni ed attivarsi di conseguenza.</w:t>
      </w:r>
    </w:p>
    <w:p w14:paraId="4488AE87" w14:textId="77777777" w:rsidR="00B003F1" w:rsidRPr="00A05F76" w:rsidRDefault="00B003F1" w:rsidP="00DD4E4F">
      <w:pPr>
        <w:spacing w:after="0"/>
        <w:jc w:val="both"/>
      </w:pPr>
      <w:r w:rsidRPr="00A05F76">
        <w:t>Chiunque sia l’autore della segnalazione, la DIENPI garantisce che verso lo stesso non sarà applicata nessuna azione di ritorsione.</w:t>
      </w:r>
    </w:p>
    <w:p w14:paraId="4A9C5D3D" w14:textId="77777777" w:rsidR="0058350D" w:rsidRPr="00A05F76" w:rsidRDefault="0058350D" w:rsidP="0058350D">
      <w:pPr>
        <w:spacing w:after="0"/>
        <w:jc w:val="both"/>
      </w:pPr>
      <w:r w:rsidRPr="00A05F76">
        <w:t>Le segn</w:t>
      </w:r>
      <w:r w:rsidR="006B77E1">
        <w:t>alazioni possono essere inviate</w:t>
      </w:r>
      <w:r w:rsidR="006B77E1" w:rsidRPr="006B77E1">
        <w:t xml:space="preserve"> </w:t>
      </w:r>
      <w:r w:rsidR="006B77E1" w:rsidRPr="00A05F76">
        <w:t>in formato cartaceo</w:t>
      </w:r>
      <w:r w:rsidR="006B77E1">
        <w:t xml:space="preserve"> a:</w:t>
      </w:r>
    </w:p>
    <w:p w14:paraId="6BB1D216" w14:textId="77777777" w:rsidR="0058350D" w:rsidRPr="005D2843" w:rsidRDefault="0058350D" w:rsidP="0058350D">
      <w:pPr>
        <w:spacing w:after="0"/>
        <w:jc w:val="both"/>
      </w:pPr>
      <w:r w:rsidRPr="005D2843">
        <w:t xml:space="preserve"> DIENPI S</w:t>
      </w:r>
      <w:r w:rsidR="005D2843">
        <w:t>.</w:t>
      </w:r>
      <w:r w:rsidRPr="005D2843">
        <w:t>r</w:t>
      </w:r>
      <w:r w:rsidR="005D2843">
        <w:t>.</w:t>
      </w:r>
      <w:r w:rsidRPr="005D2843">
        <w:t>l</w:t>
      </w:r>
      <w:r w:rsidR="005D2843">
        <w:t>.</w:t>
      </w:r>
      <w:r w:rsidRPr="005D2843">
        <w:t xml:space="preserve"> </w:t>
      </w:r>
      <w:r w:rsidR="006B77E1" w:rsidRPr="005D2843">
        <w:t xml:space="preserve">- c.a. della Direzione </w:t>
      </w:r>
      <w:r w:rsidRPr="005D2843">
        <w:t xml:space="preserve">– </w:t>
      </w:r>
      <w:r w:rsidR="006B77E1" w:rsidRPr="005D2843">
        <w:t xml:space="preserve">Via Pontida 7 -93074 San Benedetto del Tronto (AP)  </w:t>
      </w:r>
    </w:p>
    <w:p w14:paraId="1FD58989" w14:textId="7F71A319" w:rsidR="0058350D" w:rsidRPr="003C3E1B" w:rsidRDefault="006B77E1" w:rsidP="006801C6">
      <w:pPr>
        <w:spacing w:after="0"/>
        <w:jc w:val="both"/>
        <w:rPr>
          <w:color w:val="FF0000"/>
        </w:rPr>
      </w:pPr>
      <w:r>
        <w:t xml:space="preserve"> Od </w:t>
      </w:r>
      <w:r w:rsidR="0058350D" w:rsidRPr="006B77E1">
        <w:t>in formato elett</w:t>
      </w:r>
      <w:r w:rsidR="00490AEC" w:rsidRPr="006B77E1">
        <w:t>ronico</w:t>
      </w:r>
      <w:r>
        <w:t xml:space="preserve"> al seguente indirizzo di posta </w:t>
      </w:r>
      <w:proofErr w:type="gramStart"/>
      <w:r w:rsidRPr="006801C6">
        <w:t>elettronica</w:t>
      </w:r>
      <w:r w:rsidR="00490AEC" w:rsidRPr="006801C6">
        <w:t>:</w:t>
      </w:r>
      <w:r w:rsidR="00490AEC" w:rsidRPr="003C3E1B">
        <w:rPr>
          <w:color w:val="FF0000"/>
        </w:rPr>
        <w:t xml:space="preserve"> </w:t>
      </w:r>
      <w:r w:rsidR="005D2843">
        <w:rPr>
          <w:color w:val="FF0000"/>
        </w:rPr>
        <w:t xml:space="preserve">  </w:t>
      </w:r>
      <w:proofErr w:type="gramEnd"/>
      <w:r w:rsidR="005D2843">
        <w:rPr>
          <w:color w:val="FF0000"/>
        </w:rPr>
        <w:t xml:space="preserve"> </w:t>
      </w:r>
      <w:r w:rsidR="006801C6" w:rsidRPr="006801C6">
        <w:rPr>
          <w:b/>
        </w:rPr>
        <w:t>dienpi</w:t>
      </w:r>
      <w:r w:rsidR="00490AEC" w:rsidRPr="006801C6">
        <w:rPr>
          <w:b/>
        </w:rPr>
        <w:t>@dienpi.it</w:t>
      </w:r>
    </w:p>
    <w:p w14:paraId="5E0A03D7" w14:textId="77777777" w:rsidR="006B77E1" w:rsidRDefault="006B77E1" w:rsidP="00DD4E4F">
      <w:pPr>
        <w:spacing w:after="0"/>
        <w:jc w:val="both"/>
        <w:rPr>
          <w:b/>
        </w:rPr>
      </w:pPr>
    </w:p>
    <w:p w14:paraId="41423C5A" w14:textId="77777777" w:rsidR="00176361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1.</w:t>
      </w:r>
      <w:r w:rsidR="00002127" w:rsidRPr="00320560">
        <w:rPr>
          <w:b/>
        </w:rPr>
        <w:t>5</w:t>
      </w:r>
      <w:r w:rsidRPr="00320560">
        <w:rPr>
          <w:b/>
        </w:rPr>
        <w:t xml:space="preserve"> COMUNICAZIONE </w:t>
      </w:r>
    </w:p>
    <w:p w14:paraId="25121C18" w14:textId="77777777" w:rsidR="00D90E88" w:rsidRPr="00A05F76" w:rsidRDefault="00D90E88" w:rsidP="00DD4E4F">
      <w:pPr>
        <w:spacing w:after="0"/>
        <w:jc w:val="both"/>
      </w:pPr>
      <w:r w:rsidRPr="00A05F76">
        <w:t xml:space="preserve">Il Codice Etico è portato a conoscenza degli </w:t>
      </w:r>
      <w:r w:rsidRPr="00EB10E8">
        <w:t>stakeholders</w:t>
      </w:r>
      <w:r w:rsidRPr="00A05F76">
        <w:t xml:space="preserve"> interni ed esterni mediante apposite attività</w:t>
      </w:r>
      <w:r w:rsidR="00D43F8F" w:rsidRPr="00A05F76">
        <w:t xml:space="preserve"> </w:t>
      </w:r>
      <w:r w:rsidRPr="00A05F76">
        <w:t>di comunicazione.</w:t>
      </w:r>
      <w:r w:rsidR="00B003F1" w:rsidRPr="00A05F76">
        <w:t xml:space="preserve"> </w:t>
      </w:r>
    </w:p>
    <w:p w14:paraId="42CC7E90" w14:textId="77777777" w:rsidR="00D43F8F" w:rsidRPr="00A05F76" w:rsidRDefault="00D43F8F" w:rsidP="00DD4E4F">
      <w:pPr>
        <w:spacing w:after="0"/>
        <w:jc w:val="both"/>
      </w:pPr>
    </w:p>
    <w:p w14:paraId="3A203CD8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1.</w:t>
      </w:r>
      <w:r w:rsidR="00002127" w:rsidRPr="00320560">
        <w:rPr>
          <w:b/>
        </w:rPr>
        <w:t>6</w:t>
      </w:r>
      <w:r w:rsidRPr="00320560">
        <w:rPr>
          <w:b/>
        </w:rPr>
        <w:t xml:space="preserve"> VALORE CONTRATTUALE DEL CODICE</w:t>
      </w:r>
    </w:p>
    <w:p w14:paraId="01CAFED8" w14:textId="77777777" w:rsidR="00D90E88" w:rsidRPr="00A05F76" w:rsidRDefault="00D90E88" w:rsidP="00DD4E4F">
      <w:pPr>
        <w:spacing w:after="0"/>
        <w:jc w:val="both"/>
      </w:pPr>
      <w:r w:rsidRPr="00A05F76">
        <w:t xml:space="preserve">L’osservanza del Codice </w:t>
      </w:r>
      <w:r w:rsidR="0058350D" w:rsidRPr="00A05F76">
        <w:t>si configura</w:t>
      </w:r>
      <w:r w:rsidRPr="00A05F76">
        <w:t xml:space="preserve"> </w:t>
      </w:r>
      <w:r w:rsidR="0058350D" w:rsidRPr="00A05F76">
        <w:t>come</w:t>
      </w:r>
      <w:r w:rsidRPr="00A05F76">
        <w:t xml:space="preserve"> obbligazion</w:t>
      </w:r>
      <w:r w:rsidR="0058350D" w:rsidRPr="00A05F76">
        <w:t xml:space="preserve">e </w:t>
      </w:r>
      <w:r w:rsidRPr="00A05F76">
        <w:t>dei dipendenti della DIENPI ai sensi dell’art. 2104 del codice civile.</w:t>
      </w:r>
    </w:p>
    <w:p w14:paraId="639F45CF" w14:textId="77777777" w:rsidR="00D90E88" w:rsidRPr="00A05F76" w:rsidRDefault="00176361" w:rsidP="00DD4E4F">
      <w:pPr>
        <w:spacing w:after="0"/>
        <w:jc w:val="both"/>
      </w:pPr>
      <w:r w:rsidRPr="00A05F76">
        <w:t xml:space="preserve">Pertanto l’inosservanza </w:t>
      </w:r>
      <w:r w:rsidR="00D90E88" w:rsidRPr="00A05F76">
        <w:t xml:space="preserve">del Codice potrà </w:t>
      </w:r>
      <w:r w:rsidRPr="00A05F76">
        <w:t xml:space="preserve">comportare </w:t>
      </w:r>
      <w:r w:rsidR="001363DD">
        <w:t xml:space="preserve">sanzioni disciplinari per il lavoratore ai sensi della </w:t>
      </w:r>
      <w:r w:rsidR="001363DD" w:rsidRPr="00A64405">
        <w:rPr>
          <w:rFonts w:cstheme="minorHAnsi"/>
          <w:bCs/>
        </w:rPr>
        <w:t>legge 300/1970</w:t>
      </w:r>
      <w:r w:rsidR="001363DD">
        <w:rPr>
          <w:rFonts w:cstheme="minorHAnsi"/>
          <w:bCs/>
        </w:rPr>
        <w:t xml:space="preserve"> e di quanto previsto dal contratto di lavoro applicato</w:t>
      </w:r>
      <w:r w:rsidR="00D90E88" w:rsidRPr="00A05F76">
        <w:t>.</w:t>
      </w:r>
    </w:p>
    <w:p w14:paraId="70460FE2" w14:textId="77777777" w:rsidR="0058350D" w:rsidRPr="00A05F76" w:rsidRDefault="0058350D" w:rsidP="00DD4E4F">
      <w:pPr>
        <w:spacing w:after="0"/>
        <w:jc w:val="both"/>
      </w:pPr>
    </w:p>
    <w:p w14:paraId="4ADC4158" w14:textId="77777777" w:rsidR="00D43F8F" w:rsidRPr="00320560" w:rsidRDefault="00320560" w:rsidP="00320560">
      <w:pPr>
        <w:rPr>
          <w:sz w:val="18"/>
          <w:szCs w:val="18"/>
          <w:highlight w:val="green"/>
        </w:rPr>
      </w:pPr>
      <w:r>
        <w:rPr>
          <w:sz w:val="18"/>
          <w:szCs w:val="18"/>
          <w:highlight w:val="green"/>
        </w:rPr>
        <w:br w:type="page"/>
      </w:r>
    </w:p>
    <w:p w14:paraId="7EC3AAB3" w14:textId="77777777" w:rsidR="00D90E88" w:rsidRPr="00320560" w:rsidRDefault="00D90E88" w:rsidP="003C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both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lastRenderedPageBreak/>
        <w:t>2. LINEE GUIDA</w:t>
      </w:r>
    </w:p>
    <w:p w14:paraId="33789E26" w14:textId="77777777" w:rsidR="00D43F8F" w:rsidRPr="00A05F76" w:rsidRDefault="00D43F8F" w:rsidP="00DD4E4F">
      <w:pPr>
        <w:spacing w:after="0"/>
        <w:jc w:val="both"/>
      </w:pPr>
    </w:p>
    <w:p w14:paraId="3557DADE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 xml:space="preserve">2.1 </w:t>
      </w:r>
      <w:r w:rsidR="00176361" w:rsidRPr="00320560">
        <w:rPr>
          <w:b/>
        </w:rPr>
        <w:t>DISCRIMINAZIONE</w:t>
      </w:r>
    </w:p>
    <w:p w14:paraId="06743FEF" w14:textId="77777777" w:rsidR="00176361" w:rsidRPr="00A05F76" w:rsidRDefault="00176361" w:rsidP="00176361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A05F76">
        <w:rPr>
          <w:rFonts w:ascii="Calibri" w:eastAsia="Calibri" w:hAnsi="Calibri" w:cs="Calibri"/>
        </w:rPr>
        <w:t>La DIENPI assicura</w:t>
      </w:r>
      <w:r w:rsidR="00227B21" w:rsidRPr="00A05F76">
        <w:rPr>
          <w:rFonts w:ascii="Calibri" w:eastAsia="Calibri" w:hAnsi="Calibri" w:cs="Calibri"/>
        </w:rPr>
        <w:t xml:space="preserve"> </w:t>
      </w:r>
      <w:r w:rsidRPr="00A05F76">
        <w:rPr>
          <w:rFonts w:ascii="Calibri" w:eastAsia="Calibri" w:hAnsi="Calibri" w:cs="Calibri"/>
        </w:rPr>
        <w:t>l’assenza di discriminazione (per razza, ceto, origine e nazionalità, religione ed appartenenze politiche, appartenenze sindacali, sesso ed orientamento sessuale, età, invalidità o condizioni fisiche, tipo di rapporto contrattuale), in occasione di selezioni ed assunzioni, cambiamenti di ruolo, responsabilità e livello, aumenti retributivi, assegnazione di premi di produzione, organizzazione dell’orario di lavoro e del lavoro straordinario, organizzazione delle ferie, procedure disciplinari, attività di formazione, licenziamento e pensionamento</w:t>
      </w:r>
      <w:r w:rsidR="00227B21" w:rsidRPr="00A05F76">
        <w:rPr>
          <w:rFonts w:ascii="Calibri" w:eastAsia="Calibri" w:hAnsi="Calibri" w:cs="Calibri"/>
        </w:rPr>
        <w:t>,</w:t>
      </w:r>
      <w:r w:rsidR="00227B21" w:rsidRPr="00A05F76">
        <w:t xml:space="preserve"> scelta dei clienti da servire,  selezione e la gestione dei fornitori.</w:t>
      </w:r>
    </w:p>
    <w:p w14:paraId="34C559AA" w14:textId="77777777" w:rsidR="00490AEC" w:rsidRPr="00A05F76" w:rsidRDefault="00490AEC" w:rsidP="00DD4E4F">
      <w:pPr>
        <w:spacing w:after="0"/>
        <w:jc w:val="both"/>
      </w:pPr>
    </w:p>
    <w:p w14:paraId="120D9E2F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2.2 ONESTÀ</w:t>
      </w:r>
    </w:p>
    <w:p w14:paraId="2F7A393B" w14:textId="458AE919" w:rsidR="00227B21" w:rsidRPr="00A05F76" w:rsidRDefault="00227B21" w:rsidP="00227B21">
      <w:pPr>
        <w:autoSpaceDE w:val="0"/>
        <w:autoSpaceDN w:val="0"/>
        <w:adjustRightInd w:val="0"/>
        <w:spacing w:after="0" w:line="240" w:lineRule="auto"/>
      </w:pPr>
      <w:r w:rsidRPr="00A05F76">
        <w:t xml:space="preserve">L’onestà è il principio basilare delle attività che riguardano la DIENPI </w:t>
      </w:r>
      <w:r w:rsidR="008A3401" w:rsidRPr="00A05F76">
        <w:t>nella gestione aziendale e nelle sue comunicazioni verso l’esterno</w:t>
      </w:r>
      <w:r w:rsidRPr="00A05F76">
        <w:t>.</w:t>
      </w:r>
    </w:p>
    <w:p w14:paraId="7EF26332" w14:textId="7D1D3706" w:rsidR="00227B21" w:rsidRPr="00A05F76" w:rsidRDefault="00227B21" w:rsidP="00227B21">
      <w:pPr>
        <w:autoSpaceDE w:val="0"/>
        <w:autoSpaceDN w:val="0"/>
        <w:adjustRightInd w:val="0"/>
        <w:spacing w:after="0" w:line="240" w:lineRule="auto"/>
      </w:pPr>
      <w:r w:rsidRPr="00A05F76">
        <w:t xml:space="preserve">I rapporti con gli stakeholder devono essere caratterizzati </w:t>
      </w:r>
      <w:proofErr w:type="gramStart"/>
      <w:r w:rsidRPr="00A05F76">
        <w:t>da  comportamenti</w:t>
      </w:r>
      <w:proofErr w:type="gramEnd"/>
      <w:r w:rsidRPr="00A05F76">
        <w:t xml:space="preserve"> di  correttezza e reciproco rispetto</w:t>
      </w:r>
      <w:r w:rsidR="008A3401" w:rsidRPr="00A05F76">
        <w:t xml:space="preserve"> ovvero onesti</w:t>
      </w:r>
      <w:r w:rsidRPr="00A05F76">
        <w:t xml:space="preserve">. </w:t>
      </w:r>
    </w:p>
    <w:p w14:paraId="33D48268" w14:textId="64D4E44D" w:rsidR="00D90E88" w:rsidRPr="00A05F76" w:rsidRDefault="00227B21" w:rsidP="00227B21">
      <w:pPr>
        <w:autoSpaceDE w:val="0"/>
        <w:autoSpaceDN w:val="0"/>
        <w:adjustRightInd w:val="0"/>
        <w:spacing w:after="0" w:line="240" w:lineRule="auto"/>
      </w:pPr>
      <w:r w:rsidRPr="00A05F76">
        <w:t>Il</w:t>
      </w:r>
      <w:r w:rsidR="00D90E88" w:rsidRPr="00A05F76">
        <w:t xml:space="preserve"> perseguimento</w:t>
      </w:r>
      <w:r w:rsidRPr="00A05F76">
        <w:t xml:space="preserve"> ad ogni costo di tutto ciò che può rappresentare gli </w:t>
      </w:r>
      <w:r w:rsidR="00D90E88" w:rsidRPr="00A05F76">
        <w:t>interess</w:t>
      </w:r>
      <w:r w:rsidRPr="00A05F76">
        <w:t>i</w:t>
      </w:r>
      <w:r w:rsidR="00D90E88" w:rsidRPr="00A05F76">
        <w:t xml:space="preserve"> di DIENPI</w:t>
      </w:r>
      <w:r w:rsidRPr="00A05F76">
        <w:t>,</w:t>
      </w:r>
      <w:r w:rsidR="00D90E88" w:rsidRPr="00A05F76">
        <w:t xml:space="preserve"> </w:t>
      </w:r>
      <w:r w:rsidRPr="00A05F76">
        <w:t>non giustifica</w:t>
      </w:r>
      <w:r w:rsidR="00D90E88" w:rsidRPr="00A05F76">
        <w:t xml:space="preserve"> </w:t>
      </w:r>
      <w:r w:rsidRPr="00A05F76">
        <w:t xml:space="preserve">in alcun modo </w:t>
      </w:r>
      <w:r w:rsidR="00D90E88" w:rsidRPr="00A05F76">
        <w:t>comportament</w:t>
      </w:r>
      <w:r w:rsidRPr="00A05F76">
        <w:t>i</w:t>
      </w:r>
      <w:r w:rsidR="00D90E88" w:rsidRPr="00A05F76">
        <w:t xml:space="preserve"> </w:t>
      </w:r>
      <w:r w:rsidRPr="00A05F76">
        <w:t>eticamente scorretti</w:t>
      </w:r>
      <w:r w:rsidR="00D90E88" w:rsidRPr="00A05F76">
        <w:t>.</w:t>
      </w:r>
    </w:p>
    <w:p w14:paraId="7A9B9264" w14:textId="77777777" w:rsidR="00D43F8F" w:rsidRPr="00A05F76" w:rsidRDefault="00D43F8F" w:rsidP="00DD4E4F">
      <w:pPr>
        <w:spacing w:after="0"/>
        <w:jc w:val="both"/>
      </w:pPr>
    </w:p>
    <w:p w14:paraId="3D4BF286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2.3 CONFLITTI DI INTERESSE</w:t>
      </w:r>
    </w:p>
    <w:p w14:paraId="25A3E39C" w14:textId="77777777" w:rsidR="008A3401" w:rsidRPr="00A05F76" w:rsidRDefault="008A3401" w:rsidP="00DD4E4F">
      <w:pPr>
        <w:spacing w:after="0"/>
        <w:jc w:val="both"/>
      </w:pPr>
      <w:r w:rsidRPr="00A05F76">
        <w:t xml:space="preserve">La DIENPI ritiene che siano da evitare situazioni in cui possano venirsi a creare conflitti di interesse che </w:t>
      </w:r>
      <w:r w:rsidR="002F03E3" w:rsidRPr="00A05F76">
        <w:t>potenzialmente</w:t>
      </w:r>
      <w:r w:rsidRPr="00A05F76">
        <w:t xml:space="preserve"> danneggia</w:t>
      </w:r>
      <w:r w:rsidR="002F03E3" w:rsidRPr="00A05F76">
        <w:t>no</w:t>
      </w:r>
      <w:r w:rsidRPr="00A05F76">
        <w:t xml:space="preserve"> l’azienda, il suo nome le sue attività e mettano a rischio il fatturato e creino </w:t>
      </w:r>
      <w:r w:rsidR="002F03E3" w:rsidRPr="00A05F76">
        <w:t xml:space="preserve">per questo </w:t>
      </w:r>
      <w:r w:rsidRPr="00A05F76">
        <w:t>danno ai suoi dipendenti.</w:t>
      </w:r>
    </w:p>
    <w:p w14:paraId="1B5FA4DA" w14:textId="56475961" w:rsidR="002F03E3" w:rsidRPr="00A05F76" w:rsidRDefault="008A3401" w:rsidP="00DD4E4F">
      <w:pPr>
        <w:spacing w:after="0"/>
        <w:jc w:val="both"/>
      </w:pPr>
      <w:r w:rsidRPr="00A05F76">
        <w:t>In particolare è fatto divieto a</w:t>
      </w:r>
      <w:r w:rsidR="002F03E3" w:rsidRPr="00A05F76">
        <w:t xml:space="preserve"> </w:t>
      </w:r>
      <w:r w:rsidRPr="00A05F76">
        <w:t xml:space="preserve">tutti coloro che operano all’interno dell’azienda di intraprendere imprese o perseguire interessi propri </w:t>
      </w:r>
      <w:r w:rsidR="002F03E3" w:rsidRPr="00A05F76">
        <w:t>sulla base di posizioni privilegiate che sono attivate per riposta fiducia dell’azienda nei confronti del dipendente stesso.</w:t>
      </w:r>
    </w:p>
    <w:p w14:paraId="3F43F61E" w14:textId="77777777" w:rsidR="0060271D" w:rsidRPr="00A05F76" w:rsidRDefault="0060271D" w:rsidP="00DD4E4F">
      <w:pPr>
        <w:spacing w:after="0"/>
        <w:jc w:val="both"/>
      </w:pPr>
    </w:p>
    <w:p w14:paraId="2D45BC35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2.</w:t>
      </w:r>
      <w:r w:rsidR="00002127" w:rsidRPr="00320560">
        <w:rPr>
          <w:b/>
        </w:rPr>
        <w:t>4</w:t>
      </w:r>
      <w:r w:rsidRPr="00320560">
        <w:rPr>
          <w:b/>
        </w:rPr>
        <w:t xml:space="preserve"> VALORIZZAZIONE DELLE RISORSE UMANE</w:t>
      </w:r>
    </w:p>
    <w:p w14:paraId="675218E4" w14:textId="77777777" w:rsidR="002F03E3" w:rsidRPr="00A05F76" w:rsidRDefault="002F03E3" w:rsidP="00DD4E4F">
      <w:pPr>
        <w:spacing w:after="0"/>
        <w:jc w:val="both"/>
      </w:pPr>
      <w:r w:rsidRPr="00A05F76">
        <w:t>La DIENPI ritiene fondamentale il valore attribuito alle risorse umane come fattore insostituibile del processo produttivo.</w:t>
      </w:r>
    </w:p>
    <w:p w14:paraId="5391C249" w14:textId="2F282D81" w:rsidR="00B860C6" w:rsidRDefault="002F03E3" w:rsidP="00DD4E4F">
      <w:pPr>
        <w:spacing w:after="0"/>
        <w:jc w:val="both"/>
      </w:pPr>
      <w:r w:rsidRPr="00A05F76">
        <w:t xml:space="preserve">Questa risorsa deve essere valorizzata attraverso la formazione continua poiché aumentando la competenza </w:t>
      </w:r>
      <w:r w:rsidR="00B860C6" w:rsidRPr="00A05F76">
        <w:t xml:space="preserve">si aumenta automaticamente la competitività </w:t>
      </w:r>
      <w:proofErr w:type="gramStart"/>
      <w:r w:rsidR="00B860C6" w:rsidRPr="00A05F76">
        <w:t>dell’azienda .</w:t>
      </w:r>
      <w:proofErr w:type="gramEnd"/>
    </w:p>
    <w:p w14:paraId="19D75419" w14:textId="77777777" w:rsidR="0011267E" w:rsidRDefault="0011267E" w:rsidP="0011267E">
      <w:pPr>
        <w:spacing w:after="0"/>
        <w:jc w:val="both"/>
      </w:pPr>
    </w:p>
    <w:p w14:paraId="74C1F3EF" w14:textId="77777777" w:rsidR="009E6D07" w:rsidRPr="00000CC0" w:rsidRDefault="009E6D07" w:rsidP="00B75BF5">
      <w:pPr>
        <w:pBdr>
          <w:left w:val="single" w:sz="4" w:space="4" w:color="auto"/>
        </w:pBdr>
        <w:spacing w:after="0"/>
        <w:jc w:val="both"/>
        <w:rPr>
          <w:b/>
        </w:rPr>
      </w:pPr>
      <w:r w:rsidRPr="00000CC0">
        <w:rPr>
          <w:b/>
        </w:rPr>
        <w:t>2.5 IMPIEGO DI GIOVANI LAVORATORI</w:t>
      </w:r>
    </w:p>
    <w:p w14:paraId="4FB80226" w14:textId="77777777" w:rsidR="0011267E" w:rsidRPr="00000CC0" w:rsidRDefault="009E6D07" w:rsidP="00B75BF5">
      <w:pPr>
        <w:pBdr>
          <w:left w:val="single" w:sz="4" w:space="4" w:color="auto"/>
        </w:pBdr>
        <w:spacing w:after="0"/>
        <w:jc w:val="both"/>
      </w:pPr>
      <w:r w:rsidRPr="00000CC0">
        <w:t>La DIENPI, di norma, non assume giovani la</w:t>
      </w:r>
      <w:r w:rsidR="0011267E" w:rsidRPr="00000CC0">
        <w:t xml:space="preserve">voratori se non </w:t>
      </w:r>
      <w:r w:rsidRPr="00000CC0">
        <w:t>quando</w:t>
      </w:r>
      <w:r w:rsidR="0011267E" w:rsidRPr="00000CC0">
        <w:t xml:space="preserve"> cui </w:t>
      </w:r>
      <w:r w:rsidRPr="00000CC0">
        <w:t xml:space="preserve">ciò </w:t>
      </w:r>
      <w:r w:rsidR="0011267E" w:rsidRPr="00000CC0">
        <w:t>risult</w:t>
      </w:r>
      <w:r w:rsidRPr="00000CC0">
        <w:t>i</w:t>
      </w:r>
      <w:r w:rsidR="0011267E" w:rsidRPr="00000CC0">
        <w:t xml:space="preserve"> utile </w:t>
      </w:r>
      <w:r w:rsidRPr="00000CC0">
        <w:t>o</w:t>
      </w:r>
      <w:r w:rsidR="0011267E" w:rsidRPr="00000CC0">
        <w:t xml:space="preserve">d indispensabile al sostentamento di un nucleo familiare.  </w:t>
      </w:r>
      <w:r w:rsidRPr="00000CC0">
        <w:t>Nel qual caso la DIENPI organizza il loro lavoro in modo che gli stessi</w:t>
      </w:r>
      <w:r w:rsidR="0011267E" w:rsidRPr="00000CC0">
        <w:t xml:space="preserve"> non vengono esposti a situazioni pericolose, insicure o nocive per la loro salute; nel caso in cui l’età del giovane lavoratore rientri nell’obbligo scolastico, ad esso verrà garantito un orario di lavoro secondo lo standard SA8000.</w:t>
      </w:r>
    </w:p>
    <w:p w14:paraId="61373C0D" w14:textId="77777777" w:rsidR="009E6D07" w:rsidRPr="00000CC0" w:rsidRDefault="009E6D07" w:rsidP="00B75BF5">
      <w:pPr>
        <w:pBdr>
          <w:left w:val="single" w:sz="4" w:space="4" w:color="auto"/>
        </w:pBdr>
        <w:spacing w:after="0"/>
        <w:jc w:val="both"/>
      </w:pPr>
      <w:r w:rsidRPr="00000CC0">
        <w:t>Il loro orario di lavoro non sarà superiore alle 8 ore, mentre il totale delle ore dedicate alla scuola al lavoro ed al trasporto non sarà superiore alle 10 ore.</w:t>
      </w:r>
    </w:p>
    <w:p w14:paraId="1F07AD2B" w14:textId="77777777" w:rsidR="0060271D" w:rsidRPr="00A05F76" w:rsidRDefault="0060271D" w:rsidP="00DD4E4F">
      <w:pPr>
        <w:spacing w:after="0"/>
        <w:jc w:val="both"/>
      </w:pPr>
    </w:p>
    <w:p w14:paraId="048B1A6C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2.</w:t>
      </w:r>
      <w:r w:rsidR="009E6D07">
        <w:rPr>
          <w:b/>
        </w:rPr>
        <w:t>6</w:t>
      </w:r>
      <w:r w:rsidRPr="00320560">
        <w:rPr>
          <w:b/>
        </w:rPr>
        <w:t xml:space="preserve"> INTEGRITÀ DELLA PERSONA</w:t>
      </w:r>
    </w:p>
    <w:p w14:paraId="678165DE" w14:textId="77777777" w:rsidR="002356D3" w:rsidRPr="00A05F76" w:rsidRDefault="002356D3" w:rsidP="00DD4E4F">
      <w:pPr>
        <w:spacing w:after="0"/>
        <w:jc w:val="both"/>
      </w:pPr>
      <w:r w:rsidRPr="00A05F76">
        <w:t>A salvaguardia dell’integrità della persona, la DIENPI:</w:t>
      </w:r>
    </w:p>
    <w:p w14:paraId="6A2DDE2C" w14:textId="336674D2" w:rsidR="002356D3" w:rsidRPr="00A05F76" w:rsidRDefault="00D90E88" w:rsidP="002356D3">
      <w:pPr>
        <w:pStyle w:val="Paragrafoelenco"/>
        <w:numPr>
          <w:ilvl w:val="0"/>
          <w:numId w:val="3"/>
        </w:numPr>
        <w:spacing w:after="0"/>
        <w:jc w:val="both"/>
      </w:pPr>
      <w:r w:rsidRPr="00A05F76">
        <w:t xml:space="preserve">garantisce </w:t>
      </w:r>
      <w:r w:rsidR="002356D3" w:rsidRPr="00A05F76">
        <w:t xml:space="preserve">condizioni </w:t>
      </w:r>
      <w:proofErr w:type="gramStart"/>
      <w:r w:rsidR="002356D3" w:rsidRPr="00A05F76">
        <w:t xml:space="preserve">ne </w:t>
      </w:r>
      <w:r w:rsidRPr="00A05F76">
        <w:t xml:space="preserve"> </w:t>
      </w:r>
      <w:r w:rsidR="002356D3" w:rsidRPr="00A05F76">
        <w:t>luoghi</w:t>
      </w:r>
      <w:proofErr w:type="gramEnd"/>
      <w:r w:rsidR="002356D3" w:rsidRPr="00A05F76">
        <w:t xml:space="preserve"> di </w:t>
      </w:r>
      <w:r w:rsidRPr="00A05F76">
        <w:t>lavoro</w:t>
      </w:r>
      <w:r w:rsidR="0060271D" w:rsidRPr="00A05F76">
        <w:t xml:space="preserve"> </w:t>
      </w:r>
      <w:r w:rsidRPr="00A05F76">
        <w:t xml:space="preserve">rispettose della dignità </w:t>
      </w:r>
      <w:r w:rsidR="002356D3" w:rsidRPr="00A05F76">
        <w:t>umana.</w:t>
      </w:r>
    </w:p>
    <w:p w14:paraId="7CB126BB" w14:textId="7C9C76A6" w:rsidR="00D90E88" w:rsidRPr="00A05F76" w:rsidRDefault="00D90E88" w:rsidP="002356D3">
      <w:pPr>
        <w:pStyle w:val="Paragrafoelenco"/>
        <w:numPr>
          <w:ilvl w:val="0"/>
          <w:numId w:val="3"/>
        </w:numPr>
        <w:spacing w:after="0"/>
        <w:jc w:val="both"/>
      </w:pPr>
      <w:r w:rsidRPr="00A05F76">
        <w:lastRenderedPageBreak/>
        <w:t xml:space="preserve">non </w:t>
      </w:r>
      <w:r w:rsidR="002356D3" w:rsidRPr="00A05F76">
        <w:t>tollera</w:t>
      </w:r>
      <w:r w:rsidRPr="00A05F76">
        <w:t xml:space="preserve"> minacce ad agire contro il</w:t>
      </w:r>
      <w:r w:rsidR="0060271D" w:rsidRPr="00A05F76">
        <w:t xml:space="preserve"> </w:t>
      </w:r>
      <w:r w:rsidRPr="00A05F76">
        <w:t>Codice Etico, o ad adottare comportamenti</w:t>
      </w:r>
      <w:r w:rsidR="002356D3" w:rsidRPr="00A05F76">
        <w:t xml:space="preserve"> illegali o moralmente </w:t>
      </w:r>
      <w:r w:rsidRPr="00A05F76">
        <w:t>lesivi.</w:t>
      </w:r>
    </w:p>
    <w:p w14:paraId="3327D197" w14:textId="77777777" w:rsidR="0060271D" w:rsidRPr="00A05F76" w:rsidRDefault="0060271D" w:rsidP="00DD4E4F">
      <w:pPr>
        <w:spacing w:after="0"/>
        <w:jc w:val="both"/>
      </w:pPr>
    </w:p>
    <w:p w14:paraId="19A058DD" w14:textId="77777777" w:rsidR="0060271D" w:rsidRPr="00A05F76" w:rsidRDefault="0060271D" w:rsidP="00DD4E4F">
      <w:pPr>
        <w:spacing w:after="0"/>
        <w:jc w:val="both"/>
      </w:pPr>
    </w:p>
    <w:p w14:paraId="377DC2F1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2.</w:t>
      </w:r>
      <w:r w:rsidR="009E6D07">
        <w:rPr>
          <w:b/>
        </w:rPr>
        <w:t>7</w:t>
      </w:r>
      <w:r w:rsidRPr="00320560">
        <w:rPr>
          <w:b/>
        </w:rPr>
        <w:t xml:space="preserve"> DILIGENZA E ACCURATEZZA NELL’ESECUZIONE DEI </w:t>
      </w:r>
      <w:r w:rsidR="00CC591E" w:rsidRPr="00320560">
        <w:rPr>
          <w:b/>
        </w:rPr>
        <w:t>CONTRATTI</w:t>
      </w:r>
    </w:p>
    <w:p w14:paraId="6EAC7B47" w14:textId="77777777" w:rsidR="00CC591E" w:rsidRPr="00A05F76" w:rsidRDefault="00CC591E" w:rsidP="00DD4E4F">
      <w:pPr>
        <w:spacing w:after="0"/>
        <w:jc w:val="both"/>
      </w:pPr>
      <w:r w:rsidRPr="00A05F76">
        <w:t xml:space="preserve">La DIENPI assicura che i </w:t>
      </w:r>
      <w:r w:rsidR="00D90E88" w:rsidRPr="00A05F76">
        <w:t xml:space="preserve">contratti </w:t>
      </w:r>
      <w:r w:rsidRPr="00A05F76">
        <w:t xml:space="preserve">di lavoro o di fornitura posti in essere vengono eseguiti </w:t>
      </w:r>
      <w:r w:rsidR="00D90E88" w:rsidRPr="00A05F76">
        <w:t xml:space="preserve">secondo quanto </w:t>
      </w:r>
      <w:r w:rsidRPr="00A05F76">
        <w:t xml:space="preserve">riportato nei contratti stipulati </w:t>
      </w:r>
      <w:r w:rsidR="00D90E88" w:rsidRPr="00A05F76">
        <w:t>dalle parti.</w:t>
      </w:r>
    </w:p>
    <w:p w14:paraId="6A0249ED" w14:textId="77777777" w:rsidR="00D43F8F" w:rsidRPr="00A05F76" w:rsidRDefault="00CC591E" w:rsidP="00DD4E4F">
      <w:pPr>
        <w:spacing w:after="0"/>
        <w:jc w:val="both"/>
      </w:pPr>
      <w:r w:rsidRPr="00A05F76">
        <w:t xml:space="preserve">La DIENPI vigila attentamente </w:t>
      </w:r>
      <w:r w:rsidR="008B2DD5" w:rsidRPr="00A05F76">
        <w:t>affinché nessuno tra coloro che</w:t>
      </w:r>
      <w:r w:rsidRPr="00A05F76">
        <w:t xml:space="preserve"> opera</w:t>
      </w:r>
      <w:r w:rsidR="008B2DD5" w:rsidRPr="00A05F76">
        <w:t>no</w:t>
      </w:r>
      <w:r w:rsidRPr="00A05F76">
        <w:t xml:space="preserve"> in nome e per conto di essa, </w:t>
      </w:r>
      <w:r w:rsidR="008B2DD5" w:rsidRPr="00A05F76">
        <w:t xml:space="preserve">possa rinegoziare contratti a proprio vantaggio con l’inganno o sfruttando posizioni di debolezza nelle quali l’interlocutore </w:t>
      </w:r>
      <w:r w:rsidR="001363DD">
        <w:t>si trovi.</w:t>
      </w:r>
    </w:p>
    <w:p w14:paraId="74DB021B" w14:textId="77777777" w:rsidR="00A80552" w:rsidRPr="00A05F76" w:rsidRDefault="00A80552" w:rsidP="00DD4E4F">
      <w:pPr>
        <w:spacing w:after="0"/>
        <w:jc w:val="both"/>
      </w:pPr>
    </w:p>
    <w:p w14:paraId="10ECAD10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2.</w:t>
      </w:r>
      <w:r w:rsidR="009E6D07">
        <w:rPr>
          <w:b/>
        </w:rPr>
        <w:t>8</w:t>
      </w:r>
      <w:r w:rsidRPr="00320560">
        <w:rPr>
          <w:b/>
        </w:rPr>
        <w:t xml:space="preserve"> CONCORRENZA LEALE</w:t>
      </w:r>
    </w:p>
    <w:p w14:paraId="62B7FDFA" w14:textId="77777777" w:rsidR="00070BCB" w:rsidRPr="00A05F76" w:rsidRDefault="00070BCB" w:rsidP="00070BCB">
      <w:pPr>
        <w:autoSpaceDE w:val="0"/>
        <w:autoSpaceDN w:val="0"/>
        <w:adjustRightInd w:val="0"/>
        <w:spacing w:after="0" w:line="240" w:lineRule="auto"/>
      </w:pPr>
      <w:r w:rsidRPr="00A05F76">
        <w:t>DIENPI si adopera per la promozione del concetto di concorrenza leale, che è fondamentale per lo sviluppo industriale e commerciale.</w:t>
      </w:r>
    </w:p>
    <w:p w14:paraId="47973E61" w14:textId="77777777" w:rsidR="00D90E88" w:rsidRPr="00A05F76" w:rsidRDefault="00070BCB" w:rsidP="00070BCB">
      <w:pPr>
        <w:autoSpaceDE w:val="0"/>
        <w:autoSpaceDN w:val="0"/>
        <w:adjustRightInd w:val="0"/>
        <w:spacing w:after="0" w:line="240" w:lineRule="auto"/>
      </w:pPr>
      <w:r w:rsidRPr="00A05F76">
        <w:t>Tale attività si concretizza</w:t>
      </w:r>
      <w:r w:rsidR="00D90E88" w:rsidRPr="00A05F76">
        <w:t xml:space="preserve"> astenendosi </w:t>
      </w:r>
      <w:r w:rsidRPr="00A05F76">
        <w:t xml:space="preserve">in prima persona </w:t>
      </w:r>
      <w:r w:rsidR="00D90E88" w:rsidRPr="00A05F76">
        <w:t>da comportamenti</w:t>
      </w:r>
      <w:r w:rsidR="00D43F8F" w:rsidRPr="00A05F76">
        <w:t xml:space="preserve"> </w:t>
      </w:r>
      <w:r w:rsidR="00D90E88" w:rsidRPr="00A05F76">
        <w:t>collusivi, predatori e di abuso di posizione dominante.</w:t>
      </w:r>
    </w:p>
    <w:p w14:paraId="1040F1EC" w14:textId="77777777" w:rsidR="00D43F8F" w:rsidRPr="00A05F76" w:rsidRDefault="00D43F8F" w:rsidP="00DD4E4F">
      <w:pPr>
        <w:spacing w:after="0"/>
        <w:jc w:val="both"/>
      </w:pPr>
    </w:p>
    <w:p w14:paraId="268DA6AE" w14:textId="77777777" w:rsidR="00A05F76" w:rsidRPr="00320560" w:rsidRDefault="00A05F76" w:rsidP="00A05F76">
      <w:pPr>
        <w:spacing w:after="0"/>
        <w:jc w:val="both"/>
        <w:rPr>
          <w:b/>
        </w:rPr>
      </w:pPr>
      <w:r w:rsidRPr="00320560">
        <w:rPr>
          <w:b/>
        </w:rPr>
        <w:t>2.</w:t>
      </w:r>
      <w:r w:rsidR="009E6D07">
        <w:rPr>
          <w:b/>
        </w:rPr>
        <w:t>9</w:t>
      </w:r>
      <w:r w:rsidRPr="00320560">
        <w:rPr>
          <w:b/>
        </w:rPr>
        <w:t xml:space="preserve"> QUALITÀ DEI PRODOTTI</w:t>
      </w:r>
    </w:p>
    <w:p w14:paraId="234020AD" w14:textId="1980C0C2" w:rsidR="00A05F76" w:rsidRPr="00A05F76" w:rsidRDefault="00A05F76" w:rsidP="00A05F76">
      <w:pPr>
        <w:spacing w:after="0"/>
        <w:jc w:val="both"/>
      </w:pPr>
      <w:r w:rsidRPr="00A05F76">
        <w:t>La DIENPI ritiene inserire tra le priorità il perseguimento della soddisfazione del cliente, monitorando e vagliando le richieste quando esse favoriscono il miglioramento della qualità dei prodotti.</w:t>
      </w:r>
    </w:p>
    <w:p w14:paraId="6E3260EA" w14:textId="77777777" w:rsidR="00A05F76" w:rsidRPr="00A05F76" w:rsidRDefault="00A05F76" w:rsidP="00A05F76">
      <w:pPr>
        <w:spacing w:after="0"/>
        <w:jc w:val="both"/>
      </w:pPr>
      <w:r w:rsidRPr="00A05F76">
        <w:t>Anche per il raggiungimento degli standard qualitativi, DIENPI partecipa ad attività e progetti di ricerca finanziati o si attiva autonomamente per individuare nuovi prodotti tecnologicamente più performanti.</w:t>
      </w:r>
    </w:p>
    <w:p w14:paraId="1DBCE992" w14:textId="77777777" w:rsidR="00A05F76" w:rsidRPr="00A05F76" w:rsidRDefault="00A05F76" w:rsidP="00A05F76">
      <w:pPr>
        <w:spacing w:after="0"/>
        <w:jc w:val="both"/>
      </w:pPr>
    </w:p>
    <w:p w14:paraId="7359438D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2.</w:t>
      </w:r>
      <w:r w:rsidR="009E6D07">
        <w:rPr>
          <w:b/>
        </w:rPr>
        <w:t>10</w:t>
      </w:r>
      <w:r w:rsidRPr="00320560">
        <w:rPr>
          <w:b/>
        </w:rPr>
        <w:t xml:space="preserve"> </w:t>
      </w:r>
      <w:r w:rsidR="00A05F76" w:rsidRPr="00320560">
        <w:rPr>
          <w:b/>
        </w:rPr>
        <w:t>QUALITA’ DELL’ AMBIENTALE</w:t>
      </w:r>
    </w:p>
    <w:p w14:paraId="42817D4C" w14:textId="36E7E33F" w:rsidR="00D43F8F" w:rsidRDefault="00D90E88" w:rsidP="00DD4E4F">
      <w:pPr>
        <w:spacing w:after="0"/>
        <w:jc w:val="both"/>
      </w:pPr>
      <w:r w:rsidRPr="00A05F76">
        <w:t>L'ambiente è un bene primario che DIENPI s'impegna a salvaguardare; a tal fine programma le</w:t>
      </w:r>
      <w:r w:rsidR="00D43F8F" w:rsidRPr="00A05F76">
        <w:t xml:space="preserve"> </w:t>
      </w:r>
      <w:r w:rsidRPr="00A05F76">
        <w:t>proprie attività ricercando un equilibrio tra iniziative economiche e imprescindibili esigenze</w:t>
      </w:r>
      <w:r w:rsidR="00D43F8F" w:rsidRPr="00A05F76">
        <w:t xml:space="preserve"> </w:t>
      </w:r>
      <w:r w:rsidRPr="00A05F76">
        <w:t>ambientali, in considerazione dei diritti delle generazioni future.</w:t>
      </w:r>
    </w:p>
    <w:p w14:paraId="7905BBCE" w14:textId="6C02B875" w:rsidR="00AB655A" w:rsidRDefault="00AB655A" w:rsidP="00DD4E4F">
      <w:pPr>
        <w:spacing w:after="0"/>
        <w:jc w:val="both"/>
      </w:pPr>
    </w:p>
    <w:p w14:paraId="1267742A" w14:textId="42A53B98" w:rsidR="00AB655A" w:rsidRPr="009F09F2" w:rsidRDefault="00AB655A" w:rsidP="00AB655A">
      <w:pPr>
        <w:spacing w:after="0"/>
        <w:jc w:val="both"/>
        <w:rPr>
          <w:b/>
        </w:rPr>
      </w:pPr>
      <w:r w:rsidRPr="009F09F2">
        <w:rPr>
          <w:b/>
        </w:rPr>
        <w:t>2.11 POLITICA ALC</w:t>
      </w:r>
      <w:r w:rsidR="00E81DAB" w:rsidRPr="009F09F2">
        <w:rPr>
          <w:b/>
        </w:rPr>
        <w:t>O</w:t>
      </w:r>
      <w:r w:rsidRPr="009F09F2">
        <w:rPr>
          <w:b/>
        </w:rPr>
        <w:t>OL E DROGA</w:t>
      </w:r>
    </w:p>
    <w:p w14:paraId="25E02129" w14:textId="015CA03B" w:rsidR="00AB655A" w:rsidRPr="009F09F2" w:rsidRDefault="00AB655A" w:rsidP="00AB655A">
      <w:pPr>
        <w:spacing w:after="0"/>
        <w:jc w:val="both"/>
      </w:pPr>
      <w:proofErr w:type="gramStart"/>
      <w:r w:rsidRPr="009F09F2">
        <w:t>E’</w:t>
      </w:r>
      <w:proofErr w:type="gramEnd"/>
      <w:r w:rsidRPr="009F09F2">
        <w:t xml:space="preserve"> una politica di DIENPI impegnarsi a mantenere un ambiente sicuro, sano e produttivo per tutti i dipendenti. </w:t>
      </w:r>
    </w:p>
    <w:p w14:paraId="597BA9C9" w14:textId="44A5EC5A" w:rsidR="00AB655A" w:rsidRPr="009F09F2" w:rsidRDefault="00AB655A" w:rsidP="00AB655A">
      <w:pPr>
        <w:spacing w:after="0"/>
        <w:jc w:val="both"/>
      </w:pPr>
      <w:r w:rsidRPr="009F09F2">
        <w:t>DIENPI riconosce che l’abuso (o l’uso impropri</w:t>
      </w:r>
      <w:r w:rsidR="00E81DAB" w:rsidRPr="009F09F2">
        <w:t>o)</w:t>
      </w:r>
      <w:r w:rsidRPr="009F09F2">
        <w:t xml:space="preserve"> di alcool</w:t>
      </w:r>
      <w:r w:rsidR="009F09F2" w:rsidRPr="009F09F2">
        <w:t>,</w:t>
      </w:r>
      <w:r w:rsidRPr="009F09F2">
        <w:t xml:space="preserve"> drogh</w:t>
      </w:r>
      <w:r w:rsidR="00E81DAB" w:rsidRPr="009F09F2">
        <w:t>e</w:t>
      </w:r>
      <w:r w:rsidR="009F09F2" w:rsidRPr="009F09F2">
        <w:t>,</w:t>
      </w:r>
      <w:r w:rsidRPr="009F09F2">
        <w:t xml:space="preserve"> e di altre sostanze consimili da parte dei dipendenti condiziona negativamente il loro dovere </w:t>
      </w:r>
      <w:r w:rsidR="009F09F2" w:rsidRPr="009F09F2">
        <w:t>ad</w:t>
      </w:r>
      <w:r w:rsidRPr="009F09F2">
        <w:t xml:space="preserve"> una efficiente prestazione di lavoro, e può avere serie conseguenze dannose per loro stessi</w:t>
      </w:r>
      <w:r w:rsidR="00E81DAB" w:rsidRPr="009F09F2">
        <w:t xml:space="preserve"> </w:t>
      </w:r>
      <w:r w:rsidRPr="009F09F2">
        <w:t>sulla sicurezza, efficienza e produttività degli altri dipendenti.</w:t>
      </w:r>
    </w:p>
    <w:p w14:paraId="1862C0AE" w14:textId="32C58395" w:rsidR="00AB655A" w:rsidRPr="009F09F2" w:rsidRDefault="00AB655A" w:rsidP="00AB655A">
      <w:pPr>
        <w:spacing w:after="0"/>
        <w:jc w:val="both"/>
      </w:pPr>
      <w:r w:rsidRPr="009F09F2">
        <w:t>L’uso, il possesso, la distribuzione o la vendita di alcool o di droghe illecite soggette a controllo, e non prescritte dal medico nei loro locali dell’Azienda è rigorosamente proibito</w:t>
      </w:r>
      <w:r w:rsidR="00E81DAB" w:rsidRPr="009F09F2">
        <w:t>,</w:t>
      </w:r>
      <w:r w:rsidRPr="009F09F2">
        <w:t xml:space="preserve"> e costituisce motivo per adeguata azione disciplinare.</w:t>
      </w:r>
      <w:r w:rsidR="00E81DAB" w:rsidRPr="009F09F2">
        <w:t xml:space="preserve"> </w:t>
      </w:r>
      <w:r w:rsidRPr="009F09F2">
        <w:t>Coloro che ritengono di essere dipendenti delle sopracitate sostanze sono pregati di cercare un consiglio medico</w:t>
      </w:r>
      <w:r w:rsidR="00E81DAB" w:rsidRPr="009F09F2">
        <w:t>,</w:t>
      </w:r>
      <w:r w:rsidRPr="009F09F2">
        <w:t xml:space="preserve"> e a seguire un trattamento terapeutico appropriato, prima che il loro stato possa influire negativamente sulla loro capacità lavorativa, e risultare </w:t>
      </w:r>
      <w:r w:rsidR="00E81DAB" w:rsidRPr="009F09F2">
        <w:t xml:space="preserve">pericoloso </w:t>
      </w:r>
      <w:r w:rsidRPr="009F09F2">
        <w:t>per la propria incolumità e dei colleghi di lavoro.</w:t>
      </w:r>
      <w:r w:rsidR="00E81DAB" w:rsidRPr="009F09F2">
        <w:t xml:space="preserve"> </w:t>
      </w:r>
      <w:r w:rsidRPr="009F09F2">
        <w:t>La DIENPI riconosce la dipendenza di alcool e droga come una condizione curabile.</w:t>
      </w:r>
      <w:r w:rsidR="00E81DAB" w:rsidRPr="009F09F2">
        <w:t xml:space="preserve"> </w:t>
      </w:r>
      <w:r w:rsidRPr="009F09F2">
        <w:t>La Direzione è a disposizione dei dipendenti che ritengono necessario consultarl</w:t>
      </w:r>
      <w:r w:rsidR="009F09F2" w:rsidRPr="009F09F2">
        <w:t>a</w:t>
      </w:r>
      <w:r w:rsidRPr="009F09F2">
        <w:t xml:space="preserve"> per qualsiasi informazione</w:t>
      </w:r>
      <w:r w:rsidR="009F09F2" w:rsidRPr="009F09F2">
        <w:t xml:space="preserve"> e </w:t>
      </w:r>
      <w:r w:rsidRPr="009F09F2">
        <w:t>per una fattiva collaborazione ai fini di un più efficace recupero.</w:t>
      </w:r>
      <w:r w:rsidR="00E81DAB" w:rsidRPr="009F09F2">
        <w:t xml:space="preserve"> DIENPI assicura </w:t>
      </w:r>
      <w:r w:rsidR="009F09F2" w:rsidRPr="009F09F2">
        <w:t>coloro che si dovessero trovare</w:t>
      </w:r>
      <w:r w:rsidR="00E81DAB" w:rsidRPr="009F09F2">
        <w:t xml:space="preserve"> </w:t>
      </w:r>
      <w:r w:rsidR="009F09F2" w:rsidRPr="009F09F2">
        <w:t xml:space="preserve">in tale situazione di dipendenza </w:t>
      </w:r>
      <w:r w:rsidR="00E81DAB" w:rsidRPr="009F09F2">
        <w:t>saranno seguiti nel più assoluto rispetto della dignità della persona.</w:t>
      </w:r>
    </w:p>
    <w:p w14:paraId="7CB096DC" w14:textId="7E3F3B6A" w:rsidR="001519EB" w:rsidRPr="009F09F2" w:rsidRDefault="00E81DAB" w:rsidP="00E81DAB">
      <w:pPr>
        <w:spacing w:after="0"/>
        <w:jc w:val="both"/>
      </w:pPr>
      <w:r w:rsidRPr="009F09F2">
        <w:t>Durante l’attività lavorativa è proibita l’assunzione di bevande alcoliche, droghe e consimili.</w:t>
      </w:r>
    </w:p>
    <w:p w14:paraId="5AD73EAD" w14:textId="05DDA767" w:rsidR="00C2557F" w:rsidRDefault="00C2557F" w:rsidP="00E81DAB">
      <w:pPr>
        <w:spacing w:after="0"/>
        <w:jc w:val="both"/>
        <w:rPr>
          <w:color w:val="FF0000"/>
        </w:rPr>
      </w:pPr>
    </w:p>
    <w:p w14:paraId="236BCAAD" w14:textId="77777777" w:rsidR="00BA457A" w:rsidRPr="00E81DAB" w:rsidRDefault="00BA457A" w:rsidP="00E81DAB">
      <w:pPr>
        <w:spacing w:after="0"/>
        <w:jc w:val="both"/>
        <w:rPr>
          <w:color w:val="FF0000"/>
        </w:rPr>
      </w:pPr>
    </w:p>
    <w:p w14:paraId="1D98765A" w14:textId="77777777" w:rsidR="00D90E88" w:rsidRPr="00320560" w:rsidRDefault="00D90E88" w:rsidP="0015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t>3. CRITERI DI COMPORTAMENTO</w:t>
      </w:r>
    </w:p>
    <w:p w14:paraId="7D011B0E" w14:textId="77777777" w:rsidR="00D43F8F" w:rsidRPr="00A05F76" w:rsidRDefault="00D43F8F" w:rsidP="00DD4E4F">
      <w:pPr>
        <w:spacing w:after="0"/>
        <w:jc w:val="both"/>
      </w:pPr>
    </w:p>
    <w:p w14:paraId="2E77E96A" w14:textId="77777777" w:rsidR="00D90E88" w:rsidRPr="00320560" w:rsidRDefault="00D90E88" w:rsidP="00DD4E4F">
      <w:pPr>
        <w:spacing w:after="0"/>
        <w:jc w:val="both"/>
        <w:rPr>
          <w:b/>
        </w:rPr>
      </w:pPr>
      <w:r w:rsidRPr="00320560">
        <w:rPr>
          <w:b/>
        </w:rPr>
        <w:t>3.1 COMPORTAMENTO NE</w:t>
      </w:r>
      <w:r w:rsidR="00070BCB" w:rsidRPr="00320560">
        <w:rPr>
          <w:b/>
        </w:rPr>
        <w:t xml:space="preserve">I RAPPORTI </w:t>
      </w:r>
      <w:proofErr w:type="gramStart"/>
      <w:r w:rsidR="00070BCB" w:rsidRPr="00320560">
        <w:rPr>
          <w:b/>
        </w:rPr>
        <w:t xml:space="preserve">DI </w:t>
      </w:r>
      <w:r w:rsidRPr="00320560">
        <w:rPr>
          <w:b/>
        </w:rPr>
        <w:t xml:space="preserve"> AFFARI</w:t>
      </w:r>
      <w:proofErr w:type="gramEnd"/>
    </w:p>
    <w:p w14:paraId="49424EC4" w14:textId="77777777" w:rsidR="00D90E88" w:rsidRPr="00A05F76" w:rsidRDefault="00D90E88" w:rsidP="00DD4E4F">
      <w:pPr>
        <w:spacing w:after="0"/>
        <w:jc w:val="both"/>
      </w:pPr>
      <w:r w:rsidRPr="00A05F76">
        <w:t>La DIENPI nei rapporti di affari si ispira ai principi di l</w:t>
      </w:r>
      <w:r w:rsidR="005B2D96" w:rsidRPr="00A05F76">
        <w:t>ealtà, correttezza e trasparenza</w:t>
      </w:r>
      <w:r w:rsidRPr="00A05F76">
        <w:t>.</w:t>
      </w:r>
    </w:p>
    <w:p w14:paraId="0FD48514" w14:textId="77777777" w:rsidR="00D90E88" w:rsidRPr="00A05F76" w:rsidRDefault="00D90E88" w:rsidP="00DD4E4F">
      <w:pPr>
        <w:spacing w:after="0"/>
        <w:jc w:val="both"/>
      </w:pPr>
      <w:r w:rsidRPr="00A05F76">
        <w:t>I dipendenti della DIENPI e i collaboratori esterni, le cui azioni possano essere in qualche</w:t>
      </w:r>
      <w:r w:rsidR="00D43F8F" w:rsidRPr="00A05F76">
        <w:t xml:space="preserve"> </w:t>
      </w:r>
      <w:r w:rsidRPr="00A05F76">
        <w:t>modo riferibili a DIENPI stessa, dovranno seguire comportamenti corretti negli affari di</w:t>
      </w:r>
      <w:r w:rsidR="00D43F8F" w:rsidRPr="00A05F76">
        <w:t xml:space="preserve"> </w:t>
      </w:r>
      <w:r w:rsidRPr="00A05F76">
        <w:t>interesse della DIENPI, indipendentemente</w:t>
      </w:r>
      <w:r w:rsidR="00D43F8F" w:rsidRPr="00A05F76">
        <w:t xml:space="preserve"> </w:t>
      </w:r>
      <w:r w:rsidRPr="00A05F76">
        <w:t>dalla competitività del mercato e dalla importanza dell’affare trattato.</w:t>
      </w:r>
    </w:p>
    <w:p w14:paraId="67021BDE" w14:textId="77777777" w:rsidR="00ED7C4C" w:rsidRPr="00A05F76" w:rsidRDefault="00D90E88" w:rsidP="00DD4E4F">
      <w:pPr>
        <w:spacing w:after="0"/>
        <w:jc w:val="both"/>
      </w:pPr>
      <w:r w:rsidRPr="00A05F76">
        <w:t>Ai collaboratori esterni (compresi consulenti, rappresentanti, intermediari, agenti etc.) viene chiesto di</w:t>
      </w:r>
      <w:r w:rsidR="00D43F8F" w:rsidRPr="00A05F76">
        <w:t xml:space="preserve"> </w:t>
      </w:r>
      <w:r w:rsidRPr="00A05F76">
        <w:t xml:space="preserve">attenersi ai principi contenuti nel Codice. </w:t>
      </w:r>
    </w:p>
    <w:p w14:paraId="56F3F80D" w14:textId="77777777" w:rsidR="00D43F8F" w:rsidRPr="00A05F76" w:rsidRDefault="00D43F8F" w:rsidP="00DD4E4F">
      <w:pPr>
        <w:spacing w:after="0"/>
        <w:jc w:val="both"/>
      </w:pPr>
    </w:p>
    <w:p w14:paraId="687FF3D8" w14:textId="77777777" w:rsidR="00D90E88" w:rsidRPr="00A05F76" w:rsidRDefault="00D90E88" w:rsidP="003C3E1B">
      <w:pPr>
        <w:spacing w:after="0"/>
        <w:ind w:left="426"/>
        <w:jc w:val="both"/>
      </w:pPr>
      <w:r w:rsidRPr="00A05F76">
        <w:t>3.1.1 RAPPORTI CON I CLIENTI</w:t>
      </w:r>
    </w:p>
    <w:p w14:paraId="0FBA9F9B" w14:textId="77777777" w:rsidR="00C32C87" w:rsidRPr="00A05F76" w:rsidRDefault="00490AEC" w:rsidP="003C3E1B">
      <w:pPr>
        <w:spacing w:after="0"/>
        <w:ind w:left="426"/>
        <w:jc w:val="both"/>
      </w:pPr>
      <w:r w:rsidRPr="00A05F76">
        <w:t xml:space="preserve">DIENPI ritiene che </w:t>
      </w:r>
      <w:r w:rsidR="00C32C87" w:rsidRPr="00A05F76">
        <w:t xml:space="preserve">condizioni finanziarie e di organizzazione del lavoro di per </w:t>
      </w:r>
      <w:proofErr w:type="gramStart"/>
      <w:r w:rsidR="00C32C87" w:rsidRPr="00A05F76">
        <w:t>se</w:t>
      </w:r>
      <w:proofErr w:type="gramEnd"/>
      <w:r w:rsidR="00C32C87" w:rsidRPr="00A05F76">
        <w:t xml:space="preserve"> non bastano a realizzare i traguardi di competitività e di crescita dell’azienda.</w:t>
      </w:r>
    </w:p>
    <w:p w14:paraId="0589B3A3" w14:textId="77777777" w:rsidR="00490AEC" w:rsidRPr="00A05F76" w:rsidRDefault="00C32C87" w:rsidP="003C3E1B">
      <w:pPr>
        <w:spacing w:after="0"/>
        <w:ind w:left="426"/>
        <w:jc w:val="both"/>
      </w:pPr>
      <w:r w:rsidRPr="00A05F76">
        <w:t>I</w:t>
      </w:r>
      <w:r w:rsidR="00490AEC" w:rsidRPr="00A05F76">
        <w:t>l successo dell’azienda e della sua immagine, pass</w:t>
      </w:r>
      <w:r w:rsidRPr="00A05F76">
        <w:t>a</w:t>
      </w:r>
      <w:r w:rsidR="00490AEC" w:rsidRPr="00A05F76">
        <w:t xml:space="preserve"> necessariamente per l’attenzione alla qualità dei prodotti che vengono realizzati ed offerti ai propri clienti.</w:t>
      </w:r>
    </w:p>
    <w:p w14:paraId="0EBD1BC8" w14:textId="77777777" w:rsidR="00C32C87" w:rsidRPr="00A05F76" w:rsidRDefault="00C32C87" w:rsidP="003C3E1B">
      <w:pPr>
        <w:spacing w:after="0"/>
        <w:ind w:left="426"/>
        <w:jc w:val="both"/>
      </w:pPr>
      <w:r w:rsidRPr="00A05F76">
        <w:t>Pertanto i propri dipendenti sono tenuti ad osservare un comportamento consono a questi principi, compresa la cura del rapporto con il cliente che deve essere sempre improntato</w:t>
      </w:r>
    </w:p>
    <w:p w14:paraId="07DF778A" w14:textId="77777777" w:rsidR="00C32C87" w:rsidRPr="00A05F76" w:rsidRDefault="00C32C87" w:rsidP="003C3E1B">
      <w:pPr>
        <w:spacing w:after="0"/>
        <w:ind w:left="426"/>
        <w:jc w:val="both"/>
      </w:pPr>
      <w:r w:rsidRPr="00A05F76">
        <w:t>alla fornitura di prodotti di alta qualità</w:t>
      </w:r>
    </w:p>
    <w:p w14:paraId="22F99F3C" w14:textId="77777777" w:rsidR="00C32C87" w:rsidRPr="00A05F76" w:rsidRDefault="00C32C87" w:rsidP="003C3E1B">
      <w:pPr>
        <w:spacing w:after="0"/>
        <w:ind w:left="426"/>
        <w:jc w:val="both"/>
      </w:pPr>
      <w:r w:rsidRPr="00A05F76">
        <w:t>alla lealtà</w:t>
      </w:r>
    </w:p>
    <w:p w14:paraId="5D5E79D1" w14:textId="77777777" w:rsidR="00C32C87" w:rsidRPr="00A05F76" w:rsidRDefault="00C32C87" w:rsidP="003C3E1B">
      <w:pPr>
        <w:spacing w:after="0"/>
        <w:ind w:left="426"/>
        <w:jc w:val="both"/>
      </w:pPr>
      <w:r w:rsidRPr="00A05F76">
        <w:t>alla trasparenza nei rapporti contrattuali</w:t>
      </w:r>
    </w:p>
    <w:p w14:paraId="0C742989" w14:textId="77777777" w:rsidR="00C32C87" w:rsidRPr="00A05F76" w:rsidRDefault="00C32C87" w:rsidP="003C3E1B">
      <w:pPr>
        <w:spacing w:after="0"/>
        <w:ind w:left="426"/>
        <w:jc w:val="both"/>
      </w:pPr>
      <w:r w:rsidRPr="00A05F76">
        <w:t>al perseguimento sempre del raggiungimento delle sue aspettative</w:t>
      </w:r>
    </w:p>
    <w:p w14:paraId="5F6A21BE" w14:textId="77777777" w:rsidR="00D90E88" w:rsidRPr="00A05F76" w:rsidRDefault="00C32C87" w:rsidP="003C3E1B">
      <w:pPr>
        <w:spacing w:after="0"/>
        <w:ind w:left="426"/>
        <w:jc w:val="both"/>
      </w:pPr>
      <w:r w:rsidRPr="00A05F76">
        <w:t>al rispetto</w:t>
      </w:r>
      <w:r w:rsidR="00D90E88" w:rsidRPr="00A05F76">
        <w:t xml:space="preserve"> </w:t>
      </w:r>
      <w:r w:rsidRPr="00A05F76">
        <w:t>dell</w:t>
      </w:r>
      <w:r w:rsidR="00D90E88" w:rsidRPr="00A05F76">
        <w:t>a verità nelle comunicazioni pubblicitarie.</w:t>
      </w:r>
    </w:p>
    <w:p w14:paraId="059D5FFA" w14:textId="77777777" w:rsidR="00D43F8F" w:rsidRPr="00A05F76" w:rsidRDefault="00D43F8F" w:rsidP="003C3E1B">
      <w:pPr>
        <w:spacing w:after="0"/>
        <w:ind w:left="426"/>
        <w:jc w:val="both"/>
      </w:pPr>
    </w:p>
    <w:p w14:paraId="0177A728" w14:textId="77777777" w:rsidR="00D90E88" w:rsidRPr="00A05F76" w:rsidRDefault="00D90E88" w:rsidP="003C3E1B">
      <w:pPr>
        <w:spacing w:after="0"/>
        <w:ind w:left="426"/>
        <w:jc w:val="both"/>
      </w:pPr>
      <w:r w:rsidRPr="00A05F76">
        <w:t>3.1.2 RAPPORTI CON LA PUBBLICA AMMINISTRAZIONE</w:t>
      </w:r>
    </w:p>
    <w:p w14:paraId="665458E2" w14:textId="77777777" w:rsidR="00D90E88" w:rsidRPr="00A05F76" w:rsidRDefault="00996B0E" w:rsidP="003C3E1B">
      <w:pPr>
        <w:spacing w:after="0"/>
        <w:ind w:left="426"/>
        <w:jc w:val="both"/>
      </w:pPr>
      <w:r w:rsidRPr="00A05F76">
        <w:t>Nei rapporti con lo Stato e con gli Enti Pubblici dovrà essere adottata p</w:t>
      </w:r>
      <w:r w:rsidR="00D90E88" w:rsidRPr="00A05F76">
        <w:t xml:space="preserve">articolare attenzione </w:t>
      </w:r>
      <w:r w:rsidR="00310BFB" w:rsidRPr="00A05F76">
        <w:t>affinché non vengano adottati comportamenti scorretti o illegali</w:t>
      </w:r>
      <w:r w:rsidR="00D90E88" w:rsidRPr="00A05F76">
        <w:t>.</w:t>
      </w:r>
    </w:p>
    <w:p w14:paraId="4CE2CE83" w14:textId="77777777" w:rsidR="00310BFB" w:rsidRPr="00A05F76" w:rsidRDefault="00310BFB" w:rsidP="003C3E1B">
      <w:pPr>
        <w:spacing w:after="0"/>
        <w:ind w:left="426"/>
        <w:jc w:val="both"/>
      </w:pPr>
      <w:r w:rsidRPr="00A05F76">
        <w:t xml:space="preserve">In particolare si dovranno evitare offerte di denaro </w:t>
      </w:r>
      <w:r w:rsidR="00D90E88" w:rsidRPr="00A05F76">
        <w:t xml:space="preserve">o regalie </w:t>
      </w:r>
      <w:r w:rsidRPr="00A05F76">
        <w:t>a dipendenti pubblici a prescindere dal loro valore economico, poiché in ogni caso non dovute.</w:t>
      </w:r>
    </w:p>
    <w:p w14:paraId="341958EC" w14:textId="77777777" w:rsidR="00310BFB" w:rsidRPr="00A05F76" w:rsidRDefault="00310BFB" w:rsidP="003C3E1B">
      <w:pPr>
        <w:spacing w:after="0"/>
        <w:ind w:left="426"/>
        <w:jc w:val="both"/>
      </w:pPr>
      <w:r w:rsidRPr="00A05F76">
        <w:t>Sono escluse richieste di favoritismi nella conduzione di iter burocratici che comportino compensi di qualsiasi natura.</w:t>
      </w:r>
    </w:p>
    <w:p w14:paraId="4B752DB3" w14:textId="77777777" w:rsidR="00D90E88" w:rsidRPr="00A05F76" w:rsidRDefault="00D90E88" w:rsidP="003C3E1B">
      <w:pPr>
        <w:spacing w:after="0"/>
        <w:ind w:left="426"/>
        <w:jc w:val="both"/>
      </w:pPr>
      <w:r w:rsidRPr="00A05F76">
        <w:t>Ogni trattativa deve essere necessariamente condotta nel rispetto della legge.</w:t>
      </w:r>
    </w:p>
    <w:p w14:paraId="69670F4E" w14:textId="77777777" w:rsidR="00D90E88" w:rsidRPr="00A05F76" w:rsidRDefault="00D90E88" w:rsidP="003C3E1B">
      <w:pPr>
        <w:spacing w:after="0"/>
        <w:ind w:left="426"/>
        <w:jc w:val="both"/>
      </w:pPr>
      <w:r w:rsidRPr="00A05F76">
        <w:t>L’accesso ai finanziamenti pubblici deve avvenire nell’assoluto rispetto dei requisiti, degli scopi e</w:t>
      </w:r>
      <w:r w:rsidR="00D43F8F" w:rsidRPr="00A05F76">
        <w:t xml:space="preserve"> </w:t>
      </w:r>
      <w:r w:rsidRPr="00A05F76">
        <w:t>delle modalità per cui sono stati stanziati e concessi.</w:t>
      </w:r>
    </w:p>
    <w:p w14:paraId="31C31707" w14:textId="77777777" w:rsidR="00D43F8F" w:rsidRPr="00A05F76" w:rsidRDefault="00D43F8F" w:rsidP="003C3E1B">
      <w:pPr>
        <w:spacing w:after="0"/>
        <w:ind w:left="426"/>
        <w:jc w:val="both"/>
      </w:pPr>
    </w:p>
    <w:p w14:paraId="24572C67" w14:textId="77777777" w:rsidR="00D90E88" w:rsidRPr="00A05F76" w:rsidRDefault="00D90E88" w:rsidP="003C3E1B">
      <w:pPr>
        <w:spacing w:after="0"/>
        <w:ind w:left="426"/>
        <w:jc w:val="both"/>
      </w:pPr>
      <w:r w:rsidRPr="00A05F76">
        <w:t>3.1.</w:t>
      </w:r>
      <w:r w:rsidR="001519EB" w:rsidRPr="00A05F76">
        <w:t>3</w:t>
      </w:r>
      <w:r w:rsidRPr="00A05F76">
        <w:t xml:space="preserve"> RAPPORTI CON I FORNITORI</w:t>
      </w:r>
    </w:p>
    <w:p w14:paraId="3F4F427C" w14:textId="77777777" w:rsidR="005970B8" w:rsidRPr="00A05F76" w:rsidRDefault="005970B8" w:rsidP="003C3E1B">
      <w:pPr>
        <w:spacing w:after="0"/>
        <w:ind w:left="426"/>
        <w:jc w:val="both"/>
      </w:pPr>
      <w:r w:rsidRPr="00A05F76">
        <w:t>La scelta dei fornitori deve sempre basarsi sulle condizioni oggettive di prezzo, qualità ed affidabilità nella consegna dei prodotti.</w:t>
      </w:r>
    </w:p>
    <w:p w14:paraId="5EB66B6F" w14:textId="77777777" w:rsidR="005970B8" w:rsidRPr="00A05F76" w:rsidRDefault="005970B8" w:rsidP="003C3E1B">
      <w:pPr>
        <w:spacing w:after="0"/>
        <w:ind w:left="426"/>
        <w:jc w:val="both"/>
      </w:pPr>
      <w:r w:rsidRPr="00A05F76">
        <w:t xml:space="preserve">Pertanto i dipendenti o coloro che agiscono </w:t>
      </w:r>
      <w:r w:rsidR="00B27668" w:rsidRPr="00A05F76">
        <w:t>in nome per conto della DIENPI, sono tenuti a mantenere un comportamento tale da rimanere sempre indipendenti e non influenzabili nella scelta dei fornitori.</w:t>
      </w:r>
    </w:p>
    <w:p w14:paraId="174459BE" w14:textId="77777777" w:rsidR="00B27668" w:rsidRPr="00A05F76" w:rsidRDefault="00B27668" w:rsidP="003C3E1B">
      <w:pPr>
        <w:spacing w:after="0"/>
        <w:ind w:left="426"/>
        <w:jc w:val="both"/>
      </w:pPr>
      <w:r w:rsidRPr="00A05F76">
        <w:t>Essi dovranno mantenere un dialogo trasparente con i fornitori in linea con le buone consuetudini commerciali, al fine di ottenere la collaborazione nell’assicurare costantemente il soddisfacimento delle esigenze dei clienti.</w:t>
      </w:r>
    </w:p>
    <w:p w14:paraId="34338E63" w14:textId="77777777" w:rsidR="00B27668" w:rsidRPr="00A05F76" w:rsidRDefault="00B27668" w:rsidP="003C3E1B">
      <w:pPr>
        <w:spacing w:after="0"/>
        <w:ind w:left="426"/>
        <w:jc w:val="both"/>
      </w:pPr>
      <w:r w:rsidRPr="00A05F76">
        <w:lastRenderedPageBreak/>
        <w:t>Lo scambio di cortesie sociali come incontri e cene di lavoro, sono ammesse, oltre che necessarie, nei limiti del buon senso.</w:t>
      </w:r>
    </w:p>
    <w:p w14:paraId="38EA46EE" w14:textId="77777777" w:rsidR="00B27668" w:rsidRPr="00A05F76" w:rsidRDefault="00B27668" w:rsidP="003C3E1B">
      <w:pPr>
        <w:spacing w:after="0"/>
        <w:ind w:left="426"/>
        <w:jc w:val="both"/>
      </w:pPr>
      <w:r w:rsidRPr="00A05F76">
        <w:t xml:space="preserve">Non sono accettabili intrattenimenti eccessivi ed indiscreti di alcun genere. </w:t>
      </w:r>
    </w:p>
    <w:p w14:paraId="0EAFDF92" w14:textId="77777777" w:rsidR="005970B8" w:rsidRPr="00A05F76" w:rsidRDefault="005970B8" w:rsidP="003C3E1B">
      <w:pPr>
        <w:spacing w:after="0"/>
        <w:ind w:left="426"/>
        <w:jc w:val="both"/>
      </w:pPr>
    </w:p>
    <w:p w14:paraId="0C20A5FB" w14:textId="77777777" w:rsidR="00D90E88" w:rsidRPr="00A05F76" w:rsidRDefault="00D90E88" w:rsidP="003C3E1B">
      <w:pPr>
        <w:spacing w:after="0"/>
        <w:ind w:left="426"/>
        <w:jc w:val="both"/>
      </w:pPr>
      <w:r w:rsidRPr="00A05F76">
        <w:t>3.1.</w:t>
      </w:r>
      <w:r w:rsidR="001519EB" w:rsidRPr="00A05F76">
        <w:t>4</w:t>
      </w:r>
      <w:r w:rsidRPr="00A05F76">
        <w:t>. REGALI, OMAGGI E BENEFICI</w:t>
      </w:r>
    </w:p>
    <w:p w14:paraId="5B8C3BAA" w14:textId="77777777" w:rsidR="00ED7C4C" w:rsidRPr="00A05F76" w:rsidRDefault="00D90E88" w:rsidP="003C3E1B">
      <w:pPr>
        <w:spacing w:after="0"/>
        <w:ind w:left="426"/>
        <w:jc w:val="both"/>
      </w:pPr>
      <w:r w:rsidRPr="00A05F76">
        <w:t>Non è ammessa alcuna forma di regalo che possa anche solo essere interpretata come eccedente le</w:t>
      </w:r>
      <w:r w:rsidR="00D43F8F" w:rsidRPr="00A05F76">
        <w:t xml:space="preserve"> </w:t>
      </w:r>
      <w:r w:rsidRPr="00A05F76">
        <w:t>normali pratiche commerciali o di cortesia, o comunque rivolta ad acquisire trattamenti di favore nella</w:t>
      </w:r>
      <w:r w:rsidR="00D43F8F" w:rsidRPr="00A05F76">
        <w:t xml:space="preserve"> </w:t>
      </w:r>
      <w:r w:rsidRPr="00A05F76">
        <w:t xml:space="preserve">conduzione di qualsiasi attività collegabile a DIENPI. </w:t>
      </w:r>
    </w:p>
    <w:p w14:paraId="2DD9CC6A" w14:textId="77777777" w:rsidR="0060271D" w:rsidRPr="00A05F76" w:rsidRDefault="0060271D" w:rsidP="003C3E1B">
      <w:pPr>
        <w:spacing w:after="0"/>
        <w:ind w:left="426"/>
        <w:jc w:val="both"/>
      </w:pPr>
    </w:p>
    <w:p w14:paraId="1783C851" w14:textId="77777777" w:rsidR="00D90E88" w:rsidRPr="00A05F76" w:rsidRDefault="00D90E88" w:rsidP="003C3E1B">
      <w:pPr>
        <w:spacing w:after="0"/>
        <w:ind w:left="426"/>
        <w:jc w:val="both"/>
      </w:pPr>
      <w:r w:rsidRPr="00A05F76">
        <w:t>3.1.</w:t>
      </w:r>
      <w:r w:rsidR="001519EB" w:rsidRPr="00A05F76">
        <w:t>5</w:t>
      </w:r>
      <w:r w:rsidRPr="00A05F76">
        <w:t>. DIVIETO INIZIATIVE CON FINALITÀ DI FALSO NUMMARIO</w:t>
      </w:r>
    </w:p>
    <w:p w14:paraId="35A87BAE" w14:textId="77777777" w:rsidR="00D90E88" w:rsidRPr="00A05F76" w:rsidRDefault="00D90E88" w:rsidP="003C3E1B">
      <w:pPr>
        <w:spacing w:after="0"/>
        <w:ind w:left="426"/>
        <w:jc w:val="both"/>
      </w:pPr>
      <w:r w:rsidRPr="00A05F76">
        <w:t>DIENPI è contraria a qualsiasi forma di attività che possa ricondursi alla realizzazione</w:t>
      </w:r>
      <w:r w:rsidR="0060271D" w:rsidRPr="00A05F76">
        <w:t xml:space="preserve"> </w:t>
      </w:r>
      <w:r w:rsidRPr="00A05F76">
        <w:t>dei reati di falso nummario, previsti dagli artt. 453 e ss. del codice penale.</w:t>
      </w:r>
    </w:p>
    <w:p w14:paraId="1B9D9B27" w14:textId="5E55C26B" w:rsidR="00D90E88" w:rsidRPr="00A05F76" w:rsidRDefault="00D90E88" w:rsidP="003C3E1B">
      <w:pPr>
        <w:spacing w:after="0"/>
        <w:ind w:left="426"/>
        <w:jc w:val="both"/>
      </w:pPr>
      <w:r w:rsidRPr="00A05F76">
        <w:t>Anche al fine di prevenire danni d’immagine alla società, è quindi vietato ai Dipendenti, ai membri</w:t>
      </w:r>
      <w:r w:rsidR="0060271D" w:rsidRPr="00A05F76">
        <w:t xml:space="preserve"> </w:t>
      </w:r>
      <w:r w:rsidRPr="00A05F76">
        <w:t>degli Organi Sociali, ai Consulenti e ai Collaboratori Esterni:</w:t>
      </w:r>
    </w:p>
    <w:p w14:paraId="0855F1F3" w14:textId="77777777" w:rsidR="00D90E88" w:rsidRPr="00A05F76" w:rsidRDefault="00D90E88" w:rsidP="003C3E1B">
      <w:pPr>
        <w:spacing w:after="0"/>
        <w:ind w:left="426"/>
        <w:jc w:val="both"/>
      </w:pPr>
      <w:r w:rsidRPr="00A05F76">
        <w:t>• effettuare contraffazioni di monete nazionali/straniere aventi corso legale nello Stato o fuori</w:t>
      </w:r>
      <w:r w:rsidR="0060271D" w:rsidRPr="00A05F76">
        <w:t xml:space="preserve"> </w:t>
      </w:r>
      <w:r w:rsidRPr="00A05F76">
        <w:t>dello Stato;</w:t>
      </w:r>
    </w:p>
    <w:p w14:paraId="642FB564" w14:textId="77777777" w:rsidR="00D90E88" w:rsidRPr="00A05F76" w:rsidRDefault="00D90E88" w:rsidP="003C3E1B">
      <w:pPr>
        <w:spacing w:after="0"/>
        <w:ind w:left="426"/>
        <w:jc w:val="both"/>
      </w:pPr>
      <w:r w:rsidRPr="00A05F76">
        <w:t xml:space="preserve">• alterare in qualsiasi modo delle monete genuine </w:t>
      </w:r>
      <w:r w:rsidR="000B39BF" w:rsidRPr="00A05F76">
        <w:t xml:space="preserve">nazionali o straniere </w:t>
      </w:r>
      <w:r w:rsidRPr="00A05F76">
        <w:t>per dare ad esse l’apparenza di un valore</w:t>
      </w:r>
      <w:r w:rsidR="0060271D" w:rsidRPr="00A05F76">
        <w:t xml:space="preserve"> </w:t>
      </w:r>
      <w:r w:rsidRPr="00A05F76">
        <w:t>superiore;</w:t>
      </w:r>
    </w:p>
    <w:p w14:paraId="154EAD6C" w14:textId="77777777" w:rsidR="00D90E88" w:rsidRPr="00A05F76" w:rsidRDefault="00D90E88" w:rsidP="003C3E1B">
      <w:pPr>
        <w:spacing w:after="0"/>
        <w:ind w:left="426"/>
        <w:jc w:val="both"/>
      </w:pPr>
      <w:r w:rsidRPr="00A05F76">
        <w:t>• acquistare o detenere monete contraffatte o alterate al fine di metterle in circolazione;</w:t>
      </w:r>
    </w:p>
    <w:p w14:paraId="065FD7E3" w14:textId="77777777" w:rsidR="00D90E88" w:rsidRPr="00A05F76" w:rsidRDefault="00D90E88" w:rsidP="003C3E1B">
      <w:pPr>
        <w:spacing w:after="0"/>
        <w:ind w:left="426"/>
        <w:jc w:val="both"/>
      </w:pPr>
      <w:r w:rsidRPr="00A05F76">
        <w:t>• spendere o mettere in circolazione monete contraffatte o alterate, anche se ricevute in buona</w:t>
      </w:r>
      <w:r w:rsidR="0060271D" w:rsidRPr="00A05F76">
        <w:t xml:space="preserve"> </w:t>
      </w:r>
      <w:r w:rsidRPr="00A05F76">
        <w:t>fede;</w:t>
      </w:r>
    </w:p>
    <w:p w14:paraId="25E9D62A" w14:textId="77777777" w:rsidR="00D90E88" w:rsidRPr="00A05F76" w:rsidRDefault="00D90E88" w:rsidP="003C3E1B">
      <w:pPr>
        <w:spacing w:after="0"/>
        <w:ind w:left="426"/>
        <w:jc w:val="both"/>
      </w:pPr>
      <w:r w:rsidRPr="00A05F76">
        <w:t>• effettuare contraffazioni o alterazioni di valori di bollo;</w:t>
      </w:r>
    </w:p>
    <w:p w14:paraId="16C9D3AA" w14:textId="77777777" w:rsidR="00D90E88" w:rsidRPr="00A05F76" w:rsidRDefault="00D90E88" w:rsidP="003C3E1B">
      <w:pPr>
        <w:spacing w:after="0"/>
        <w:ind w:left="426"/>
        <w:jc w:val="both"/>
      </w:pPr>
      <w:r w:rsidRPr="00A05F76">
        <w:t>• effettuare contraffazioni della carta filigranata che si adopera per la fabbricazione delle carte</w:t>
      </w:r>
      <w:r w:rsidR="0060271D" w:rsidRPr="00A05F76">
        <w:t xml:space="preserve"> </w:t>
      </w:r>
      <w:r w:rsidRPr="00A05F76">
        <w:t>di pubblico credito o dei valori di bollo;</w:t>
      </w:r>
    </w:p>
    <w:p w14:paraId="57C9E265" w14:textId="77777777" w:rsidR="00D90E88" w:rsidRPr="00A05F76" w:rsidRDefault="00D90E88" w:rsidP="003C3E1B">
      <w:pPr>
        <w:spacing w:after="0"/>
        <w:ind w:left="426"/>
        <w:jc w:val="both"/>
      </w:pPr>
      <w:r w:rsidRPr="00A05F76">
        <w:t>• fabbricare, acquistare, detenere o alterare filigrane, programmi informatici o strumenti</w:t>
      </w:r>
      <w:r w:rsidR="0060271D" w:rsidRPr="00A05F76">
        <w:t xml:space="preserve"> </w:t>
      </w:r>
      <w:r w:rsidRPr="00A05F76">
        <w:t>destinati esclusivamente alla alterazione o contraffazione di monete, valori di bollo carta</w:t>
      </w:r>
      <w:r w:rsidR="0060271D" w:rsidRPr="00A05F76">
        <w:t xml:space="preserve"> </w:t>
      </w:r>
      <w:r w:rsidRPr="00A05F76">
        <w:t>filigranata.</w:t>
      </w:r>
    </w:p>
    <w:p w14:paraId="76FF1B06" w14:textId="77777777" w:rsidR="000B39BF" w:rsidRPr="00A05F76" w:rsidRDefault="00002127" w:rsidP="003C3E1B">
      <w:pPr>
        <w:spacing w:after="0"/>
        <w:ind w:left="426"/>
        <w:jc w:val="both"/>
      </w:pPr>
      <w:r w:rsidRPr="00A05F76">
        <w:t>p</w:t>
      </w:r>
      <w:r w:rsidR="000B39BF" w:rsidRPr="00A05F76">
        <w:t>rodurre, modificare, detenere o vendere false carte di credito o dispositivi elettronici simili.</w:t>
      </w:r>
    </w:p>
    <w:p w14:paraId="33BCA952" w14:textId="77777777" w:rsidR="0060271D" w:rsidRPr="00A05F76" w:rsidRDefault="0060271D" w:rsidP="00DD4E4F">
      <w:pPr>
        <w:spacing w:after="0"/>
        <w:jc w:val="both"/>
      </w:pPr>
    </w:p>
    <w:p w14:paraId="67B8773E" w14:textId="77777777" w:rsidR="00D90E88" w:rsidRPr="00D72F1A" w:rsidRDefault="00D90E88" w:rsidP="00DD4E4F">
      <w:pPr>
        <w:spacing w:after="0"/>
        <w:jc w:val="both"/>
        <w:rPr>
          <w:b/>
        </w:rPr>
      </w:pPr>
      <w:r w:rsidRPr="00D72F1A">
        <w:rPr>
          <w:b/>
        </w:rPr>
        <w:t>3.2 CONTABILITÀ E BILANCIO</w:t>
      </w:r>
    </w:p>
    <w:p w14:paraId="2AC3782A" w14:textId="77777777" w:rsidR="00002127" w:rsidRPr="00A05F76" w:rsidRDefault="00D90E88" w:rsidP="00DD4E4F">
      <w:pPr>
        <w:spacing w:after="0"/>
        <w:jc w:val="both"/>
      </w:pPr>
      <w:r w:rsidRPr="00A05F76">
        <w:t>La trasparenza contabile si fonda sulla verità, accuratezza e completezza dell’informazione di base per</w:t>
      </w:r>
      <w:r w:rsidR="0060271D" w:rsidRPr="00A05F76">
        <w:t xml:space="preserve"> </w:t>
      </w:r>
      <w:r w:rsidRPr="00A05F76">
        <w:t xml:space="preserve">le relative registrazioni. </w:t>
      </w:r>
      <w:r w:rsidR="00002127" w:rsidRPr="00A05F76">
        <w:t>Le registrazioni devono necessariamente avvenire riflettendo i documenti di supporto esistenti.</w:t>
      </w:r>
    </w:p>
    <w:p w14:paraId="27E5B9A7" w14:textId="77777777" w:rsidR="00D75509" w:rsidRPr="00A05F76" w:rsidRDefault="00002127" w:rsidP="00DD4E4F">
      <w:pPr>
        <w:spacing w:after="0"/>
        <w:jc w:val="both"/>
      </w:pPr>
      <w:r w:rsidRPr="00A05F76">
        <w:t>I dipendenti preposti hanno l’obbligo di archiviare tali documenti in maniera tale che possano essere facilmente rintracciabili.</w:t>
      </w:r>
    </w:p>
    <w:p w14:paraId="330FFFB4" w14:textId="77777777" w:rsidR="00002127" w:rsidRPr="00A05F76" w:rsidRDefault="00D90E88" w:rsidP="00DD4E4F">
      <w:pPr>
        <w:spacing w:after="0"/>
        <w:jc w:val="both"/>
      </w:pPr>
      <w:r w:rsidRPr="00A05F76">
        <w:t xml:space="preserve">I dipendenti </w:t>
      </w:r>
      <w:r w:rsidR="00002127" w:rsidRPr="00A05F76">
        <w:t>sono tenuti a riferire alla Direzione eventuali manomissioni o trascuratezze con la quale vengano effettuate le registrazioni contabili.</w:t>
      </w:r>
    </w:p>
    <w:p w14:paraId="07D17389" w14:textId="77777777" w:rsidR="00A05F76" w:rsidRDefault="00A05F76"/>
    <w:p w14:paraId="094A0BC4" w14:textId="77777777" w:rsidR="00D90E88" w:rsidRPr="00D72F1A" w:rsidRDefault="00D90E88" w:rsidP="00DD4E4F">
      <w:pPr>
        <w:spacing w:after="0"/>
        <w:jc w:val="both"/>
        <w:rPr>
          <w:b/>
        </w:rPr>
      </w:pPr>
      <w:r w:rsidRPr="00D72F1A">
        <w:rPr>
          <w:b/>
        </w:rPr>
        <w:t>3.3. POLITICHE DEL PERSONALE</w:t>
      </w:r>
    </w:p>
    <w:p w14:paraId="78B20C22" w14:textId="77777777" w:rsidR="0060271D" w:rsidRPr="00A05F76" w:rsidRDefault="0060271D" w:rsidP="00DD4E4F">
      <w:pPr>
        <w:spacing w:after="0"/>
        <w:jc w:val="both"/>
      </w:pPr>
    </w:p>
    <w:p w14:paraId="61885B73" w14:textId="77777777" w:rsidR="00D90E88" w:rsidRPr="00A05F76" w:rsidRDefault="00D90E88" w:rsidP="003C3E1B">
      <w:pPr>
        <w:spacing w:after="0"/>
        <w:ind w:left="426"/>
        <w:jc w:val="both"/>
      </w:pPr>
      <w:r w:rsidRPr="00A05F76">
        <w:t>3.3.1 SELEZIONE DEL PERSONALE</w:t>
      </w:r>
    </w:p>
    <w:p w14:paraId="47294895" w14:textId="77777777" w:rsidR="00D90E88" w:rsidRPr="00A05F76" w:rsidRDefault="00D90E88" w:rsidP="003C3E1B">
      <w:pPr>
        <w:tabs>
          <w:tab w:val="left" w:pos="284"/>
        </w:tabs>
        <w:spacing w:after="0"/>
        <w:ind w:left="426"/>
        <w:jc w:val="both"/>
      </w:pPr>
      <w:r w:rsidRPr="00A05F76">
        <w:t xml:space="preserve">La </w:t>
      </w:r>
      <w:r w:rsidR="00B27668" w:rsidRPr="00A05F76">
        <w:t>selezione</w:t>
      </w:r>
      <w:r w:rsidRPr="00A05F76">
        <w:t xml:space="preserve"> del personale è effettuata in base alla corrispondenza </w:t>
      </w:r>
      <w:r w:rsidR="00B27668" w:rsidRPr="00A05F76">
        <w:t xml:space="preserve">oggettiva delle caratteristiche e della preparazione professionale dei candidati </w:t>
      </w:r>
      <w:r w:rsidRPr="00A05F76">
        <w:t xml:space="preserve">alle esigenze </w:t>
      </w:r>
      <w:r w:rsidR="00B27668" w:rsidRPr="00A05F76">
        <w:t>che comportano i ruoli aziendali previsti</w:t>
      </w:r>
      <w:r w:rsidRPr="00A05F76">
        <w:t xml:space="preserve">, nel rispetto </w:t>
      </w:r>
      <w:r w:rsidR="00B27668" w:rsidRPr="00A05F76">
        <w:t>dei diritti dell’uomo evitando discriminazioni</w:t>
      </w:r>
      <w:r w:rsidRPr="00A05F76">
        <w:t>.</w:t>
      </w:r>
    </w:p>
    <w:p w14:paraId="15D254FF" w14:textId="77777777" w:rsidR="00D90E88" w:rsidRPr="00A05F76" w:rsidRDefault="00D90E88" w:rsidP="003C3E1B">
      <w:pPr>
        <w:tabs>
          <w:tab w:val="left" w:pos="284"/>
        </w:tabs>
        <w:spacing w:after="0"/>
        <w:ind w:left="426"/>
        <w:jc w:val="both"/>
      </w:pPr>
      <w:r w:rsidRPr="00A05F76">
        <w:lastRenderedPageBreak/>
        <w:t>Le informazioni richieste sono strettamente collegate alla verifica degli aspetti previsti dal profilo</w:t>
      </w:r>
      <w:r w:rsidR="0060271D" w:rsidRPr="00A05F76">
        <w:t xml:space="preserve"> </w:t>
      </w:r>
      <w:r w:rsidRPr="00A05F76">
        <w:t>professionale e psico-attitudinale, nel rispetto della sfera privata e delle opinioni del candidato.</w:t>
      </w:r>
      <w:r w:rsidR="0060271D" w:rsidRPr="00A05F76">
        <w:t xml:space="preserve"> </w:t>
      </w:r>
    </w:p>
    <w:p w14:paraId="41137E72" w14:textId="77777777" w:rsidR="0060271D" w:rsidRPr="00A05F76" w:rsidRDefault="0060271D" w:rsidP="003C3E1B">
      <w:pPr>
        <w:tabs>
          <w:tab w:val="left" w:pos="284"/>
        </w:tabs>
        <w:spacing w:after="0"/>
        <w:ind w:left="426"/>
        <w:jc w:val="both"/>
      </w:pPr>
    </w:p>
    <w:p w14:paraId="23E6C404" w14:textId="77777777" w:rsidR="00D90E88" w:rsidRPr="00A05F76" w:rsidRDefault="00D90E88" w:rsidP="003C3E1B">
      <w:pPr>
        <w:spacing w:after="0"/>
        <w:ind w:left="426"/>
        <w:jc w:val="both"/>
      </w:pPr>
      <w:r w:rsidRPr="00A05F76">
        <w:t>3.3.2. COSTITUZIONE DEL RAPPORTO DI LAVORO</w:t>
      </w:r>
    </w:p>
    <w:p w14:paraId="66FA96CE" w14:textId="77777777" w:rsidR="00D90E88" w:rsidRPr="00A05F76" w:rsidRDefault="00B27668" w:rsidP="003C3E1B">
      <w:pPr>
        <w:spacing w:after="0"/>
        <w:ind w:left="426"/>
        <w:jc w:val="both"/>
      </w:pPr>
      <w:r w:rsidRPr="00A05F76">
        <w:t>La DIENPI non tollera</w:t>
      </w:r>
      <w:r w:rsidR="00D90E88" w:rsidRPr="00A05F76">
        <w:t xml:space="preserve"> alcuna forma di lavoro</w:t>
      </w:r>
      <w:r w:rsidR="0060271D" w:rsidRPr="00A05F76">
        <w:t xml:space="preserve"> </w:t>
      </w:r>
      <w:r w:rsidR="00D90E88" w:rsidRPr="00A05F76">
        <w:t>irregolare.</w:t>
      </w:r>
    </w:p>
    <w:p w14:paraId="3678565F" w14:textId="77777777" w:rsidR="00BB4B41" w:rsidRPr="00A05F76" w:rsidRDefault="00BB4B41" w:rsidP="003C3E1B">
      <w:pPr>
        <w:spacing w:after="0"/>
        <w:ind w:left="426"/>
        <w:jc w:val="both"/>
      </w:pPr>
      <w:r w:rsidRPr="00A05F76">
        <w:t xml:space="preserve">Già </w:t>
      </w:r>
      <w:r w:rsidR="00D72F1A">
        <w:t>al momento del colloquio di pre</w:t>
      </w:r>
      <w:r w:rsidRPr="00A05F76">
        <w:t xml:space="preserve">assunzione, il lavoratore viene informato circa le condizioni di </w:t>
      </w:r>
      <w:proofErr w:type="gramStart"/>
      <w:r w:rsidRPr="00A05F76">
        <w:t>lavoro ,</w:t>
      </w:r>
      <w:proofErr w:type="gramEnd"/>
      <w:r w:rsidRPr="00A05F76">
        <w:t xml:space="preserve"> gli orari, la tipologia di contratto,  la retribuzione e la struttura della busta paga.</w:t>
      </w:r>
    </w:p>
    <w:p w14:paraId="419645D1" w14:textId="77777777" w:rsidR="00DD479E" w:rsidRPr="00A05F76" w:rsidRDefault="00BB4B41" w:rsidP="003C3E1B">
      <w:pPr>
        <w:spacing w:after="0"/>
        <w:ind w:left="426"/>
        <w:jc w:val="both"/>
      </w:pPr>
      <w:r w:rsidRPr="00A05F76">
        <w:t xml:space="preserve">Le </w:t>
      </w:r>
      <w:r w:rsidR="00D90E88" w:rsidRPr="00A05F76">
        <w:t xml:space="preserve">informazioni </w:t>
      </w:r>
      <w:r w:rsidRPr="00A05F76">
        <w:t xml:space="preserve">di cui sopra </w:t>
      </w:r>
      <w:r w:rsidR="00D90E88" w:rsidRPr="00A05F76">
        <w:t>sono presentate al collaboratore in modo che l’accettazione dell'incarico</w:t>
      </w:r>
      <w:r w:rsidRPr="00A05F76">
        <w:t xml:space="preserve"> non sia basta su fraintendimenti </w:t>
      </w:r>
      <w:r w:rsidR="00DD479E" w:rsidRPr="00A05F76">
        <w:t>che possano compromette il buon andamento del rapporto di lavoro.</w:t>
      </w:r>
    </w:p>
    <w:p w14:paraId="3D012B75" w14:textId="77777777" w:rsidR="0060271D" w:rsidRPr="00A05F76" w:rsidRDefault="0060271D" w:rsidP="003C3E1B">
      <w:pPr>
        <w:spacing w:after="0"/>
        <w:ind w:left="426"/>
        <w:jc w:val="both"/>
      </w:pPr>
    </w:p>
    <w:p w14:paraId="70ECFABF" w14:textId="77777777" w:rsidR="00D90E88" w:rsidRPr="00A05F76" w:rsidRDefault="00D90E88" w:rsidP="003C3E1B">
      <w:pPr>
        <w:tabs>
          <w:tab w:val="left" w:pos="7338"/>
        </w:tabs>
        <w:spacing w:after="0"/>
        <w:ind w:left="426"/>
        <w:jc w:val="both"/>
      </w:pPr>
      <w:r w:rsidRPr="00A05F76">
        <w:t>3.3.3 GESTIONE DEL PERSONALE</w:t>
      </w:r>
    </w:p>
    <w:p w14:paraId="4E5C6A05" w14:textId="77777777" w:rsidR="00D90E88" w:rsidRPr="00A05F76" w:rsidRDefault="00D90E88" w:rsidP="003C3E1B">
      <w:pPr>
        <w:spacing w:after="0"/>
        <w:ind w:left="426"/>
        <w:jc w:val="both"/>
      </w:pPr>
      <w:r w:rsidRPr="00A05F76">
        <w:t>Nell’ambito dei processi di gest</w:t>
      </w:r>
      <w:r w:rsidR="00C46431" w:rsidRPr="00A05F76">
        <w:t>ione e sviluppo del personale</w:t>
      </w:r>
      <w:r w:rsidRPr="00A05F76">
        <w:t>, le</w:t>
      </w:r>
      <w:r w:rsidR="0060271D" w:rsidRPr="00A05F76">
        <w:t xml:space="preserve"> </w:t>
      </w:r>
      <w:r w:rsidRPr="00A05F76">
        <w:t xml:space="preserve">decisioni prese </w:t>
      </w:r>
      <w:r w:rsidR="00C46431" w:rsidRPr="00A05F76">
        <w:t xml:space="preserve">a </w:t>
      </w:r>
      <w:r w:rsidR="009F756D" w:rsidRPr="00A05F76">
        <w:t>in merito a promozioni o premi</w:t>
      </w:r>
      <w:r w:rsidR="00C46431" w:rsidRPr="00A05F76">
        <w:t xml:space="preserve"> </w:t>
      </w:r>
      <w:r w:rsidRPr="00A05F76">
        <w:t xml:space="preserve">sono basate </w:t>
      </w:r>
      <w:r w:rsidR="009F756D" w:rsidRPr="00A05F76">
        <w:t>su dati oggettivi di parametri stabiliti e quanto più misurabili</w:t>
      </w:r>
      <w:r w:rsidRPr="00A05F76">
        <w:t>.</w:t>
      </w:r>
    </w:p>
    <w:p w14:paraId="4A5C2CBD" w14:textId="77777777" w:rsidR="00D90E88" w:rsidRPr="00A05F76" w:rsidRDefault="009F756D" w:rsidP="003C3E1B">
      <w:pPr>
        <w:spacing w:after="0"/>
        <w:ind w:left="426"/>
        <w:jc w:val="both"/>
      </w:pPr>
      <w:r w:rsidRPr="00A05F76">
        <w:t xml:space="preserve">Coloro che si trovano in posizione gerarchicamente predominante, non possono richiedere prestazioni che non sono previste all’interno della mansione o che </w:t>
      </w:r>
      <w:r w:rsidR="00D90E88" w:rsidRPr="00A05F76">
        <w:t>Costituisce abuso della posizione di autorità richiedere, come atto dovuto al superiore gerarchico,</w:t>
      </w:r>
      <w:r w:rsidR="0060271D" w:rsidRPr="00A05F76">
        <w:t xml:space="preserve"> </w:t>
      </w:r>
      <w:r w:rsidR="00D90E88" w:rsidRPr="00A05F76">
        <w:t>prestazioni, favori personali o qualunque comportamento che configuri una violazione del Codice.</w:t>
      </w:r>
    </w:p>
    <w:p w14:paraId="4D2D3037" w14:textId="77777777" w:rsidR="0060271D" w:rsidRPr="00A05F76" w:rsidRDefault="0060271D" w:rsidP="003C3E1B">
      <w:pPr>
        <w:spacing w:after="0"/>
        <w:ind w:left="426"/>
        <w:jc w:val="both"/>
      </w:pPr>
    </w:p>
    <w:p w14:paraId="599F9ADA" w14:textId="77777777" w:rsidR="00D90E88" w:rsidRPr="00A05F76" w:rsidRDefault="00D90E88" w:rsidP="003C3E1B">
      <w:pPr>
        <w:spacing w:after="0"/>
        <w:ind w:left="426"/>
        <w:jc w:val="both"/>
      </w:pPr>
      <w:r w:rsidRPr="00A05F76">
        <w:t>3.3.</w:t>
      </w:r>
      <w:r w:rsidR="00A05F76" w:rsidRPr="00A05F76">
        <w:t>4</w:t>
      </w:r>
      <w:r w:rsidRPr="00A05F76">
        <w:t xml:space="preserve"> SICUREZZA E SALUTE</w:t>
      </w:r>
    </w:p>
    <w:p w14:paraId="5B04741C" w14:textId="77777777" w:rsidR="00D90E88" w:rsidRPr="00A05F76" w:rsidRDefault="00D90E88" w:rsidP="003C3E1B">
      <w:pPr>
        <w:spacing w:after="0"/>
        <w:ind w:left="426"/>
        <w:jc w:val="both"/>
      </w:pPr>
      <w:r w:rsidRPr="00A05F76">
        <w:t>DIENPI si impegna a diffondere e consolidare una cultura della sicurezza sviluppando la</w:t>
      </w:r>
      <w:r w:rsidR="0060271D" w:rsidRPr="00A05F76">
        <w:t xml:space="preserve"> </w:t>
      </w:r>
      <w:r w:rsidRPr="00A05F76">
        <w:t>consapevolezza dei rischi, promuovendo comportamenti responsabili da parte di tutti i collaboratori;</w:t>
      </w:r>
    </w:p>
    <w:p w14:paraId="54E74AFC" w14:textId="77777777" w:rsidR="00D90E88" w:rsidRPr="00A05F76" w:rsidRDefault="00D90E88" w:rsidP="003C3E1B">
      <w:pPr>
        <w:spacing w:after="0"/>
        <w:ind w:left="426"/>
        <w:jc w:val="both"/>
      </w:pPr>
      <w:r w:rsidRPr="00A05F76">
        <w:t>inoltre opera per preservare, soprattutto con azioni preventive, la salute e la sicurezza dei lavoratori,</w:t>
      </w:r>
      <w:r w:rsidR="0060271D" w:rsidRPr="00A05F76">
        <w:t xml:space="preserve"> </w:t>
      </w:r>
      <w:r w:rsidRPr="00A05F76">
        <w:t xml:space="preserve">nonché l’interesse </w:t>
      </w:r>
      <w:r w:rsidR="00A95F78" w:rsidRPr="00A05F76">
        <w:t>ti tutti gli</w:t>
      </w:r>
      <w:r w:rsidRPr="00A05F76">
        <w:t xml:space="preserve"> </w:t>
      </w:r>
      <w:r w:rsidRPr="005D2843">
        <w:t>stakeholders</w:t>
      </w:r>
      <w:r w:rsidRPr="00A05F76">
        <w:t>.</w:t>
      </w:r>
    </w:p>
    <w:p w14:paraId="48348634" w14:textId="77777777" w:rsidR="00A95F78" w:rsidRPr="00A05F76" w:rsidRDefault="00D90E88" w:rsidP="003C3E1B">
      <w:pPr>
        <w:spacing w:after="0"/>
        <w:ind w:left="426"/>
        <w:jc w:val="both"/>
      </w:pPr>
      <w:r w:rsidRPr="00A05F76">
        <w:t>Obiettivo di DIENPI è proteggere le risorse umane</w:t>
      </w:r>
      <w:r w:rsidR="00A95F78" w:rsidRPr="00A05F76">
        <w:t xml:space="preserve"> e</w:t>
      </w:r>
      <w:r w:rsidRPr="00A05F76">
        <w:t xml:space="preserve"> patrimoniali </w:t>
      </w:r>
      <w:r w:rsidR="00A95F78" w:rsidRPr="00A05F76">
        <w:t>applicando i principi basilari della sicurezza e la salute nei luoghi di lavoro soprattutto attraverso lo strumento della prevenzione.</w:t>
      </w:r>
    </w:p>
    <w:p w14:paraId="220D5EDF" w14:textId="77777777" w:rsidR="00A95F78" w:rsidRPr="00A05F76" w:rsidRDefault="00A95F78" w:rsidP="003C3E1B">
      <w:pPr>
        <w:spacing w:after="0"/>
        <w:ind w:left="426"/>
        <w:jc w:val="both"/>
      </w:pPr>
      <w:r w:rsidRPr="00A05F76">
        <w:t>A tal fine la DIENPI si impegna a:</w:t>
      </w:r>
    </w:p>
    <w:p w14:paraId="75FD4CA7" w14:textId="77777777" w:rsidR="00A95F78" w:rsidRPr="00A05F76" w:rsidRDefault="00A95F78" w:rsidP="003C3E1B">
      <w:pPr>
        <w:pStyle w:val="Paragrafoelenco"/>
        <w:numPr>
          <w:ilvl w:val="0"/>
          <w:numId w:val="1"/>
        </w:numPr>
        <w:spacing w:after="0"/>
        <w:ind w:left="426" w:firstLine="0"/>
        <w:jc w:val="both"/>
      </w:pPr>
      <w:r w:rsidRPr="00A05F76">
        <w:t>combattere i rischi alla fonte</w:t>
      </w:r>
    </w:p>
    <w:p w14:paraId="117292FD" w14:textId="77777777" w:rsidR="00A95F78" w:rsidRPr="00A05F76" w:rsidRDefault="00A95F78" w:rsidP="003C3E1B">
      <w:pPr>
        <w:pStyle w:val="Paragrafoelenco"/>
        <w:numPr>
          <w:ilvl w:val="0"/>
          <w:numId w:val="1"/>
        </w:numPr>
        <w:spacing w:after="0"/>
        <w:ind w:left="426" w:firstLine="0"/>
        <w:jc w:val="both"/>
      </w:pPr>
      <w:r w:rsidRPr="00A05F76">
        <w:t>adeguare il lavoro all’uomo</w:t>
      </w:r>
    </w:p>
    <w:p w14:paraId="737DB22C" w14:textId="77777777" w:rsidR="00A95F78" w:rsidRPr="00A05F76" w:rsidRDefault="00A95F78" w:rsidP="003C3E1B">
      <w:pPr>
        <w:pStyle w:val="Paragrafoelenco"/>
        <w:numPr>
          <w:ilvl w:val="0"/>
          <w:numId w:val="1"/>
        </w:numPr>
        <w:spacing w:after="0"/>
        <w:ind w:left="426" w:firstLine="0"/>
        <w:jc w:val="both"/>
      </w:pPr>
      <w:r w:rsidRPr="00A05F76">
        <w:t xml:space="preserve">sottoporre i lavoratori adeguate attività formative, informative e di addestramento. </w:t>
      </w:r>
    </w:p>
    <w:p w14:paraId="38294004" w14:textId="77777777" w:rsidR="00A95F78" w:rsidRPr="00A05F76" w:rsidRDefault="00A95F78" w:rsidP="003C3E1B">
      <w:pPr>
        <w:spacing w:after="0"/>
        <w:ind w:left="426"/>
        <w:jc w:val="both"/>
      </w:pPr>
    </w:p>
    <w:p w14:paraId="2189A103" w14:textId="77777777" w:rsidR="00D90E88" w:rsidRPr="00A05F76" w:rsidRDefault="00D90E88" w:rsidP="003C3E1B">
      <w:pPr>
        <w:spacing w:after="0"/>
        <w:ind w:left="426"/>
        <w:jc w:val="both"/>
      </w:pPr>
      <w:r w:rsidRPr="00A05F76">
        <w:t>3.3.</w:t>
      </w:r>
      <w:r w:rsidR="00A05F76" w:rsidRPr="00A05F76">
        <w:t>5</w:t>
      </w:r>
      <w:r w:rsidRPr="00A05F76">
        <w:t xml:space="preserve"> TUTELA DELLA PRIVACY</w:t>
      </w:r>
    </w:p>
    <w:p w14:paraId="37F2B579" w14:textId="77777777" w:rsidR="001519EB" w:rsidRPr="00A05F76" w:rsidRDefault="00D90E88" w:rsidP="003C3E1B">
      <w:pPr>
        <w:spacing w:after="0"/>
        <w:ind w:left="426"/>
        <w:jc w:val="both"/>
      </w:pPr>
      <w:r w:rsidRPr="00A05F76">
        <w:t>La privacy del collaboratore è tutelata adottando standard che specificano le informazioni che</w:t>
      </w:r>
      <w:r w:rsidR="0060271D" w:rsidRPr="00A05F76">
        <w:t xml:space="preserve"> </w:t>
      </w:r>
      <w:r w:rsidRPr="00A05F76">
        <w:t>l’impresa richiede al collaboratore e le relative modalità di trattamento e conservazione e in accordo</w:t>
      </w:r>
      <w:r w:rsidR="0060271D" w:rsidRPr="00A05F76">
        <w:t xml:space="preserve"> </w:t>
      </w:r>
      <w:r w:rsidRPr="00A05F76">
        <w:t>con la legislazione vigente.</w:t>
      </w:r>
    </w:p>
    <w:p w14:paraId="7528C470" w14:textId="77777777" w:rsidR="00070BCB" w:rsidRPr="00A05F76" w:rsidRDefault="00070BCB" w:rsidP="003C3E1B">
      <w:pPr>
        <w:spacing w:after="0"/>
        <w:ind w:left="426"/>
        <w:jc w:val="both"/>
      </w:pPr>
    </w:p>
    <w:p w14:paraId="3804E297" w14:textId="77777777" w:rsidR="00D90E88" w:rsidRPr="00A05F76" w:rsidRDefault="00D90E88" w:rsidP="003C3E1B">
      <w:pPr>
        <w:spacing w:after="0"/>
        <w:ind w:left="426"/>
        <w:jc w:val="both"/>
      </w:pPr>
      <w:r w:rsidRPr="00A05F76">
        <w:t>3.3.</w:t>
      </w:r>
      <w:r w:rsidR="00A05F76" w:rsidRPr="00A05F76">
        <w:t>6</w:t>
      </w:r>
      <w:r w:rsidRPr="00A05F76">
        <w:t xml:space="preserve"> TUTELA DELLA PERSONA</w:t>
      </w:r>
    </w:p>
    <w:p w14:paraId="2E7595E5" w14:textId="77777777" w:rsidR="00AA1C9B" w:rsidRPr="00A05F76" w:rsidRDefault="00763A33" w:rsidP="003C3E1B">
      <w:pPr>
        <w:spacing w:after="0"/>
        <w:ind w:left="426"/>
        <w:jc w:val="both"/>
      </w:pPr>
      <w:r w:rsidRPr="00A05F76">
        <w:t>DIENPI si impegna a</w:t>
      </w:r>
      <w:r w:rsidR="00D90E88" w:rsidRPr="00A05F76">
        <w:t xml:space="preserve"> </w:t>
      </w:r>
      <w:r w:rsidR="00AA1C9B" w:rsidRPr="00A05F76">
        <w:t>proteggere</w:t>
      </w:r>
      <w:r w:rsidR="00D90E88" w:rsidRPr="00A05F76">
        <w:t xml:space="preserve"> i </w:t>
      </w:r>
      <w:r w:rsidRPr="00A05F76">
        <w:t>propri dipendenti</w:t>
      </w:r>
      <w:r w:rsidR="0060271D" w:rsidRPr="00A05F76">
        <w:t xml:space="preserve"> </w:t>
      </w:r>
      <w:r w:rsidR="00D90E88" w:rsidRPr="00A05F76">
        <w:t xml:space="preserve">da </w:t>
      </w:r>
      <w:r w:rsidR="00AA1C9B" w:rsidRPr="00A05F76">
        <w:t xml:space="preserve">discriminazioni o atti lesivi della persona compresi quelli classificabili come </w:t>
      </w:r>
      <w:r w:rsidR="00D90E88" w:rsidRPr="00A05F76">
        <w:t>atti di violenza psicologica</w:t>
      </w:r>
      <w:r w:rsidR="00C46431" w:rsidRPr="00A05F76">
        <w:t xml:space="preserve"> </w:t>
      </w:r>
      <w:r w:rsidR="00AA1C9B" w:rsidRPr="00A05F76">
        <w:t>come</w:t>
      </w:r>
      <w:r w:rsidR="00C46431" w:rsidRPr="00A05F76">
        <w:t xml:space="preserve"> le molestie sessuali</w:t>
      </w:r>
      <w:r w:rsidR="00AA1C9B" w:rsidRPr="00A05F76">
        <w:t xml:space="preserve">; </w:t>
      </w:r>
    </w:p>
    <w:p w14:paraId="70044044" w14:textId="77777777" w:rsidR="0060271D" w:rsidRPr="00A05F76" w:rsidRDefault="00B12081" w:rsidP="003C3E1B">
      <w:pPr>
        <w:spacing w:after="0"/>
        <w:ind w:left="426"/>
        <w:jc w:val="both"/>
      </w:pPr>
      <w:r w:rsidRPr="00A05F76">
        <w:t>i</w:t>
      </w:r>
      <w:r w:rsidR="00D90E88" w:rsidRPr="00A05F76">
        <w:t>l collaboratore di DIENPI che ritiene essere discriminato per motivi legati all’età, al sesso, all’orientamento sessuale, alla razza, allo stato di</w:t>
      </w:r>
      <w:r w:rsidR="0060271D" w:rsidRPr="00A05F76">
        <w:t xml:space="preserve"> </w:t>
      </w:r>
      <w:r w:rsidRPr="00A05F76">
        <w:t>salute</w:t>
      </w:r>
      <w:r w:rsidR="00D90E88" w:rsidRPr="00A05F76">
        <w:t xml:space="preserve">, alle opinioni politiche e religiose ecc., </w:t>
      </w:r>
      <w:r w:rsidR="00AA1C9B" w:rsidRPr="00A05F76">
        <w:t xml:space="preserve">deve </w:t>
      </w:r>
      <w:r w:rsidR="00D90E88" w:rsidRPr="00A05F76">
        <w:t>segnalare l’accaduto</w:t>
      </w:r>
      <w:r w:rsidR="0060271D" w:rsidRPr="00A05F76">
        <w:t xml:space="preserve"> </w:t>
      </w:r>
      <w:r w:rsidR="00AA1C9B" w:rsidRPr="00A05F76">
        <w:t>alla Direzione</w:t>
      </w:r>
      <w:r w:rsidR="00D90E88" w:rsidRPr="00A05F76">
        <w:t xml:space="preserve"> che valuterà l’effettiva </w:t>
      </w:r>
      <w:r w:rsidR="00AA1C9B" w:rsidRPr="00A05F76">
        <w:t>entità della violazione del Codice</w:t>
      </w:r>
      <w:r w:rsidR="00D90E88" w:rsidRPr="00A05F76">
        <w:t xml:space="preserve">. </w:t>
      </w:r>
    </w:p>
    <w:p w14:paraId="6E2254E1" w14:textId="77777777" w:rsidR="00AA1C9B" w:rsidRPr="00A05F76" w:rsidRDefault="00AA1C9B" w:rsidP="003C3E1B">
      <w:pPr>
        <w:spacing w:after="0"/>
        <w:ind w:left="426"/>
        <w:jc w:val="both"/>
      </w:pPr>
    </w:p>
    <w:p w14:paraId="361F3666" w14:textId="77777777" w:rsidR="00D72F1A" w:rsidRDefault="00D72F1A">
      <w:r>
        <w:br w:type="page"/>
      </w:r>
    </w:p>
    <w:p w14:paraId="6676A7DE" w14:textId="77777777" w:rsidR="00070BCB" w:rsidRPr="00A05F76" w:rsidRDefault="00070BCB" w:rsidP="003C3E1B">
      <w:pPr>
        <w:spacing w:after="0"/>
        <w:ind w:left="426"/>
        <w:jc w:val="both"/>
        <w:rPr>
          <w:rFonts w:ascii="TimesNewRoman" w:hAnsi="TimesNewRoman" w:cs="TimesNewRoman"/>
        </w:rPr>
      </w:pPr>
      <w:r w:rsidRPr="00A05F76">
        <w:lastRenderedPageBreak/>
        <w:t>3.3.</w:t>
      </w:r>
      <w:r w:rsidR="00A05F76" w:rsidRPr="00A05F76">
        <w:t>7</w:t>
      </w:r>
      <w:r w:rsidRPr="00A05F76">
        <w:t xml:space="preserve"> DOVERI DEI </w:t>
      </w:r>
      <w:r w:rsidR="007D71F2" w:rsidRPr="00A05F76">
        <w:t>DIPENDENTI</w:t>
      </w:r>
    </w:p>
    <w:p w14:paraId="7112CE0E" w14:textId="77777777" w:rsidR="006E2E74" w:rsidRPr="00A05F76" w:rsidRDefault="00070BCB" w:rsidP="003C3E1B">
      <w:pPr>
        <w:autoSpaceDE w:val="0"/>
        <w:autoSpaceDN w:val="0"/>
        <w:adjustRightInd w:val="0"/>
        <w:spacing w:after="0" w:line="240" w:lineRule="auto"/>
        <w:ind w:left="426"/>
        <w:jc w:val="both"/>
      </w:pPr>
      <w:r w:rsidRPr="00A05F76">
        <w:t xml:space="preserve">I dipendenti della </w:t>
      </w:r>
      <w:r w:rsidR="007D71F2" w:rsidRPr="00A05F76">
        <w:t>DIENPI</w:t>
      </w:r>
      <w:r w:rsidR="00F4451C" w:rsidRPr="00A05F76">
        <w:t xml:space="preserve"> hanno il dovere di agire i</w:t>
      </w:r>
      <w:r w:rsidR="00063D4C" w:rsidRPr="00A05F76">
        <w:t>n</w:t>
      </w:r>
      <w:r w:rsidR="00F4451C" w:rsidRPr="00A05F76">
        <w:t xml:space="preserve"> buona fede nel rispetto del codice etico dell’azienda</w:t>
      </w:r>
      <w:r w:rsidR="006E2E74" w:rsidRPr="00A05F76">
        <w:t>:</w:t>
      </w:r>
    </w:p>
    <w:p w14:paraId="7977EA31" w14:textId="77777777" w:rsidR="006E2E74" w:rsidRPr="00A05F76" w:rsidRDefault="006E2E74" w:rsidP="003C3E1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</w:pPr>
      <w:r w:rsidRPr="00A05F76">
        <w:t>comportandosi lealmente durante l’attività lavorativa,</w:t>
      </w:r>
    </w:p>
    <w:p w14:paraId="0860446D" w14:textId="77777777" w:rsidR="006E2E74" w:rsidRPr="00A05F76" w:rsidRDefault="00F4451C" w:rsidP="003C3E1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</w:pPr>
      <w:r w:rsidRPr="00A05F76">
        <w:t xml:space="preserve">comportandosi sempre correttamente nel gestire le informazioni sensibili di cui viene a conoscenza durante l’orario di lavoro, </w:t>
      </w:r>
    </w:p>
    <w:p w14:paraId="702DCF5A" w14:textId="77777777" w:rsidR="006E2E74" w:rsidRPr="00A05F76" w:rsidRDefault="00F4451C" w:rsidP="003C3E1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</w:pPr>
      <w:r w:rsidRPr="00A05F76">
        <w:t>evitando situazioni che possono generare conflitti di interesse,</w:t>
      </w:r>
    </w:p>
    <w:p w14:paraId="2878B405" w14:textId="77777777" w:rsidR="00F4451C" w:rsidRPr="00A05F76" w:rsidRDefault="00F4451C" w:rsidP="003C3E1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</w:pPr>
      <w:r w:rsidRPr="00A05F76">
        <w:t xml:space="preserve">utilizzando i mezzi </w:t>
      </w:r>
      <w:r w:rsidR="006E2E74" w:rsidRPr="00A05F76">
        <w:t xml:space="preserve">di lavoro (comprese le attrezzature informatiche) </w:t>
      </w:r>
      <w:r w:rsidRPr="00A05F76">
        <w:t xml:space="preserve">che gli sono affidati dall’azienda come un buon padre di famiglia ed esclusivamente per gli scopi </w:t>
      </w:r>
      <w:r w:rsidR="006E2E74" w:rsidRPr="00A05F76">
        <w:t>per cui gli sono stati affidati,</w:t>
      </w:r>
    </w:p>
    <w:p w14:paraId="399EF544" w14:textId="77777777" w:rsidR="006E2E74" w:rsidRPr="00A05F76" w:rsidRDefault="006E2E74" w:rsidP="003C3E1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</w:pPr>
      <w:r w:rsidRPr="00A05F76">
        <w:t xml:space="preserve">evitando di compiere azioni che possano comportare pericoli per la salute o la sicurezza per </w:t>
      </w:r>
      <w:proofErr w:type="gramStart"/>
      <w:r w:rsidRPr="00A05F76">
        <w:t>se</w:t>
      </w:r>
      <w:proofErr w:type="gramEnd"/>
      <w:r w:rsidRPr="00A05F76">
        <w:t xml:space="preserve"> o per i suoi colleghi di lavoro,</w:t>
      </w:r>
    </w:p>
    <w:p w14:paraId="2233F631" w14:textId="77777777" w:rsidR="006E2E74" w:rsidRPr="00A05F76" w:rsidRDefault="006E2E74" w:rsidP="003C3E1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jc w:val="both"/>
      </w:pPr>
      <w:r w:rsidRPr="00A05F76">
        <w:t>favorire con le proprie azioni e nei rapporti con i propri colleghi, un clima aziendale di proficua collaborazione.</w:t>
      </w:r>
    </w:p>
    <w:p w14:paraId="3E786A07" w14:textId="77777777" w:rsidR="001519EB" w:rsidRPr="00A05F76" w:rsidRDefault="001519EB" w:rsidP="00DD4E4F">
      <w:pPr>
        <w:spacing w:after="0"/>
        <w:jc w:val="both"/>
      </w:pPr>
    </w:p>
    <w:p w14:paraId="2C88592C" w14:textId="77777777" w:rsidR="00D90E88" w:rsidRPr="00D72F1A" w:rsidRDefault="00D90E88" w:rsidP="00DD4E4F">
      <w:pPr>
        <w:spacing w:after="0"/>
        <w:jc w:val="both"/>
        <w:rPr>
          <w:b/>
        </w:rPr>
      </w:pPr>
      <w:r w:rsidRPr="00D72F1A">
        <w:rPr>
          <w:b/>
        </w:rPr>
        <w:t>3.4 POLITICA AMBIENTALE</w:t>
      </w:r>
      <w:r w:rsidR="005614FA" w:rsidRPr="00D72F1A">
        <w:rPr>
          <w:b/>
        </w:rPr>
        <w:t xml:space="preserve"> </w:t>
      </w:r>
    </w:p>
    <w:p w14:paraId="05D1C388" w14:textId="77777777" w:rsidR="00D90E88" w:rsidRPr="00A05F76" w:rsidRDefault="00D90E88" w:rsidP="00DD4E4F">
      <w:pPr>
        <w:spacing w:after="0"/>
        <w:jc w:val="both"/>
      </w:pPr>
      <w:r w:rsidRPr="00A05F76">
        <w:t>DIENPI è consapevole che l’ambiente può rappresentare un vantaggio competitivo in un</w:t>
      </w:r>
      <w:r w:rsidR="0060271D" w:rsidRPr="00A05F76">
        <w:t xml:space="preserve"> </w:t>
      </w:r>
      <w:r w:rsidRPr="00A05F76">
        <w:t>mercato sempre più allargato ed esigente nel campo della qualità e dei comportamenti.</w:t>
      </w:r>
    </w:p>
    <w:p w14:paraId="5B46E403" w14:textId="77777777" w:rsidR="0060271D" w:rsidRPr="00A05F76" w:rsidRDefault="0060271D" w:rsidP="00DD4E4F">
      <w:pPr>
        <w:spacing w:after="0"/>
        <w:jc w:val="both"/>
      </w:pPr>
    </w:p>
    <w:p w14:paraId="49A63C5A" w14:textId="77777777" w:rsidR="0060271D" w:rsidRPr="00D72F1A" w:rsidRDefault="00D90E88" w:rsidP="00DD4E4F">
      <w:pPr>
        <w:spacing w:after="0"/>
        <w:jc w:val="both"/>
        <w:rPr>
          <w:b/>
        </w:rPr>
      </w:pPr>
      <w:r w:rsidRPr="00D72F1A">
        <w:rPr>
          <w:b/>
        </w:rPr>
        <w:t>3.5 RAPPORTI ESTERNI</w:t>
      </w:r>
    </w:p>
    <w:p w14:paraId="09662CCE" w14:textId="77777777" w:rsidR="00DD4E4F" w:rsidRPr="00A05F76" w:rsidRDefault="00DD4E4F" w:rsidP="00DD4E4F">
      <w:pPr>
        <w:spacing w:after="0"/>
        <w:jc w:val="both"/>
      </w:pPr>
    </w:p>
    <w:p w14:paraId="2FD181BA" w14:textId="77777777" w:rsidR="00D90E88" w:rsidRPr="00A05F76" w:rsidRDefault="00D90E88" w:rsidP="003C3E1B">
      <w:pPr>
        <w:spacing w:after="0"/>
        <w:ind w:left="426"/>
        <w:jc w:val="both"/>
      </w:pPr>
      <w:r w:rsidRPr="00A05F76">
        <w:t>3.5.1 COMUNICAZIONE VERSO L’ESTERNO</w:t>
      </w:r>
    </w:p>
    <w:p w14:paraId="136A7A77" w14:textId="203D4A9F" w:rsidR="00D63FF6" w:rsidRPr="00A05F76" w:rsidRDefault="00D90E88" w:rsidP="003C3E1B">
      <w:pPr>
        <w:spacing w:after="0"/>
        <w:ind w:left="426"/>
        <w:jc w:val="both"/>
      </w:pPr>
      <w:r w:rsidRPr="00A05F76">
        <w:t xml:space="preserve">La comunicazione </w:t>
      </w:r>
      <w:r w:rsidR="00D63FF6" w:rsidRPr="00A05F76">
        <w:t xml:space="preserve">verso l’esterno della </w:t>
      </w:r>
      <w:r w:rsidRPr="00A05F76">
        <w:t>DIENPI</w:t>
      </w:r>
      <w:r w:rsidR="00D63FF6" w:rsidRPr="00A05F76">
        <w:t xml:space="preserve"> rispetta</w:t>
      </w:r>
      <w:r w:rsidR="00C2358A">
        <w:t xml:space="preserve"> </w:t>
      </w:r>
      <w:r w:rsidR="00D63FF6" w:rsidRPr="00A05F76">
        <w:t>il diritto all’informazione ma in considerazione del fatto che trattasi di argomento assai delicato per le persone che possono coinvolgere, è sempre dettato dalla cautela e la riservatezza al fine di non danneggiare l’immagine dell’azienda dei suoi dipendenti e di tutti coloro che con essa avario titolo collaborano.</w:t>
      </w:r>
    </w:p>
    <w:p w14:paraId="76E8DC0D" w14:textId="77777777" w:rsidR="00D63FF6" w:rsidRPr="00A05F76" w:rsidRDefault="00D63FF6" w:rsidP="003C3E1B">
      <w:pPr>
        <w:spacing w:after="0"/>
        <w:ind w:left="426"/>
        <w:jc w:val="both"/>
      </w:pPr>
      <w:r w:rsidRPr="00A05F76">
        <w:t>Perciò si astiene sempre da comunicazioni che non siano chiare e che possano prestarsi a diverse interpretazioni.</w:t>
      </w:r>
    </w:p>
    <w:p w14:paraId="5E4EE119" w14:textId="6A648BC7" w:rsidR="00D63FF6" w:rsidRPr="00A05F76" w:rsidRDefault="00D63FF6" w:rsidP="003C3E1B">
      <w:pPr>
        <w:spacing w:after="0"/>
        <w:ind w:left="426"/>
        <w:jc w:val="both"/>
      </w:pPr>
      <w:r w:rsidRPr="00A05F76">
        <w:t>Sono comprese le comunicazioni di tipo pubblicitario o che riguardano comunque la società, le quali devono corrispondere a verità.</w:t>
      </w:r>
    </w:p>
    <w:p w14:paraId="131E5806" w14:textId="77777777" w:rsidR="00D90E88" w:rsidRPr="00A05F76" w:rsidRDefault="00D90E88" w:rsidP="003C3E1B">
      <w:pPr>
        <w:spacing w:after="0"/>
        <w:ind w:left="426"/>
        <w:jc w:val="both"/>
      </w:pPr>
      <w:r w:rsidRPr="00A05F76">
        <w:t>Il personale deve astenersi dal rilasciare a qualsiasi titolo comunicazioni formali o informali verso</w:t>
      </w:r>
      <w:r w:rsidR="0060271D" w:rsidRPr="00A05F76">
        <w:t xml:space="preserve"> </w:t>
      </w:r>
      <w:r w:rsidRPr="00A05F76">
        <w:t>l’esterno.</w:t>
      </w:r>
    </w:p>
    <w:p w14:paraId="0E238CCA" w14:textId="77777777" w:rsidR="00D90E88" w:rsidRPr="00A05F76" w:rsidRDefault="00D90E88" w:rsidP="003C3E1B">
      <w:pPr>
        <w:spacing w:after="0"/>
        <w:ind w:left="426"/>
        <w:jc w:val="both"/>
      </w:pPr>
      <w:r w:rsidRPr="00A05F76">
        <w:t xml:space="preserve">I rapporti </w:t>
      </w:r>
      <w:r w:rsidR="005614FA" w:rsidRPr="00A05F76">
        <w:t xml:space="preserve">ufficiali dell’azienda </w:t>
      </w:r>
      <w:r w:rsidRPr="00A05F76">
        <w:t xml:space="preserve">con i mass-media sono riservati esclusivamente </w:t>
      </w:r>
      <w:r w:rsidR="005614FA" w:rsidRPr="00A05F76">
        <w:t>alla direzione o da soggetti da essa direttamente delegati</w:t>
      </w:r>
      <w:r w:rsidRPr="00A05F76">
        <w:t>. Il personale non può fornire informazioni a rappresentanti dei mass</w:t>
      </w:r>
      <w:r w:rsidR="00C46431" w:rsidRPr="00A05F76">
        <w:t>-</w:t>
      </w:r>
      <w:r w:rsidRPr="00A05F76">
        <w:t>media</w:t>
      </w:r>
      <w:r w:rsidR="0060271D" w:rsidRPr="00A05F76">
        <w:t xml:space="preserve"> </w:t>
      </w:r>
      <w:r w:rsidRPr="00A05F76">
        <w:t>né impegnarsi a fornirle senza l’autorizzazione dell</w:t>
      </w:r>
      <w:r w:rsidR="005614FA" w:rsidRPr="00A05F76">
        <w:t>’azienda</w:t>
      </w:r>
      <w:r w:rsidRPr="00A05F76">
        <w:t>.</w:t>
      </w:r>
    </w:p>
    <w:p w14:paraId="04DCD41D" w14:textId="77777777" w:rsidR="005614FA" w:rsidRPr="00A05F76" w:rsidRDefault="005614FA" w:rsidP="003C3E1B">
      <w:pPr>
        <w:spacing w:after="0"/>
        <w:ind w:left="426"/>
        <w:jc w:val="both"/>
      </w:pPr>
    </w:p>
    <w:p w14:paraId="26C20EE4" w14:textId="77777777" w:rsidR="00D90E88" w:rsidRPr="00A05F76" w:rsidRDefault="00D90E88" w:rsidP="003C3E1B">
      <w:pPr>
        <w:spacing w:after="0"/>
        <w:ind w:left="426"/>
        <w:jc w:val="both"/>
      </w:pPr>
      <w:r w:rsidRPr="00A05F76">
        <w:t>3.5.</w:t>
      </w:r>
      <w:r w:rsidR="001519EB" w:rsidRPr="00A05F76">
        <w:t>2</w:t>
      </w:r>
      <w:r w:rsidRPr="00A05F76">
        <w:t>. CONTRIBUTI E SPONSORIZZAZIONI</w:t>
      </w:r>
    </w:p>
    <w:p w14:paraId="7DC1F6B3" w14:textId="77777777" w:rsidR="00D90E88" w:rsidRPr="00A05F76" w:rsidRDefault="00D90E88" w:rsidP="003C3E1B">
      <w:pPr>
        <w:spacing w:after="0"/>
        <w:ind w:left="426"/>
        <w:jc w:val="both"/>
      </w:pPr>
      <w:r w:rsidRPr="00A05F76">
        <w:t xml:space="preserve">DIENPI può </w:t>
      </w:r>
      <w:r w:rsidR="00C46431" w:rsidRPr="00A05F76">
        <w:t>disporre</w:t>
      </w:r>
      <w:r w:rsidRPr="00A05F76">
        <w:t xml:space="preserve"> contributi </w:t>
      </w:r>
      <w:r w:rsidR="00C46431" w:rsidRPr="00A05F76">
        <w:t xml:space="preserve">ad </w:t>
      </w:r>
      <w:r w:rsidRPr="00A05F76">
        <w:t>enti e associazioni</w:t>
      </w:r>
      <w:r w:rsidR="0060271D" w:rsidRPr="00A05F76">
        <w:t xml:space="preserve"> </w:t>
      </w:r>
      <w:r w:rsidRPr="00A05F76">
        <w:t>senza fini di lucro e con regolari statuti e atti costitutivi.</w:t>
      </w:r>
    </w:p>
    <w:p w14:paraId="152221DF" w14:textId="77777777" w:rsidR="005614FA" w:rsidRPr="00A05F76" w:rsidRDefault="005614FA" w:rsidP="003C3E1B">
      <w:pPr>
        <w:spacing w:after="0"/>
        <w:ind w:left="426"/>
        <w:jc w:val="both"/>
      </w:pPr>
      <w:r w:rsidRPr="00A05F76">
        <w:t>Le attività di sponsorizzazione</w:t>
      </w:r>
      <w:r w:rsidR="00D90E88" w:rsidRPr="00A05F76">
        <w:t xml:space="preserve"> possono riguardare i temi del sociale, dell’ambiente, dello sport,</w:t>
      </w:r>
      <w:r w:rsidR="0060271D" w:rsidRPr="00A05F76">
        <w:t xml:space="preserve"> </w:t>
      </w:r>
      <w:r w:rsidRPr="00A05F76">
        <w:t>dello spettacolo, e dell’arte.</w:t>
      </w:r>
      <w:r w:rsidR="00D90E88" w:rsidRPr="00A05F76">
        <w:t xml:space="preserve"> </w:t>
      </w:r>
    </w:p>
    <w:p w14:paraId="597A30C4" w14:textId="77777777" w:rsidR="00DD4E4F" w:rsidRPr="00A05F76" w:rsidRDefault="00DD4E4F" w:rsidP="003C3E1B">
      <w:pPr>
        <w:spacing w:after="0"/>
        <w:ind w:left="426"/>
        <w:jc w:val="both"/>
      </w:pPr>
    </w:p>
    <w:p w14:paraId="3FADB75B" w14:textId="2E533F37" w:rsidR="00D90E88" w:rsidRPr="00A05F76" w:rsidRDefault="001519EB" w:rsidP="003C3E1B">
      <w:pPr>
        <w:spacing w:after="0"/>
        <w:ind w:left="426"/>
        <w:jc w:val="both"/>
      </w:pPr>
      <w:r w:rsidRPr="00A05F76">
        <w:t>3.5.3</w:t>
      </w:r>
      <w:r w:rsidR="00D90E88" w:rsidRPr="00A05F76">
        <w:t xml:space="preserve"> RAPPORTI CON ORGANIZZAZIONI </w:t>
      </w:r>
      <w:r w:rsidR="00A05F76" w:rsidRPr="00A05F76">
        <w:t>DI RAPPR</w:t>
      </w:r>
      <w:r w:rsidR="00C2358A">
        <w:t>E</w:t>
      </w:r>
      <w:r w:rsidR="00A05F76" w:rsidRPr="00A05F76">
        <w:t>SENTANZA</w:t>
      </w:r>
    </w:p>
    <w:p w14:paraId="065FE3F8" w14:textId="77777777" w:rsidR="00320560" w:rsidRDefault="00D90E88" w:rsidP="003C3E1B">
      <w:pPr>
        <w:spacing w:after="0"/>
        <w:ind w:left="426"/>
        <w:jc w:val="both"/>
      </w:pPr>
      <w:r w:rsidRPr="00A05F76">
        <w:t xml:space="preserve">La </w:t>
      </w:r>
      <w:r w:rsidR="00C46431" w:rsidRPr="00A05F76">
        <w:t>DIENPI</w:t>
      </w:r>
      <w:r w:rsidRPr="00A05F76">
        <w:t xml:space="preserve"> non </w:t>
      </w:r>
      <w:r w:rsidR="00C46431" w:rsidRPr="00A05F76">
        <w:t>eroga</w:t>
      </w:r>
      <w:r w:rsidRPr="00A05F76">
        <w:t xml:space="preserve"> contributi diretti o indiretti </w:t>
      </w:r>
      <w:r w:rsidR="00C46431" w:rsidRPr="00A05F76">
        <w:t xml:space="preserve">a partiti politici, movimenti e organizzazioni politiche e sindacali, a loro rappresentanti e candidati quando essi costituiscono </w:t>
      </w:r>
      <w:r w:rsidRPr="00A05F76">
        <w:t>violazione alle norme vigenti.</w:t>
      </w:r>
    </w:p>
    <w:p w14:paraId="27B966A1" w14:textId="77777777" w:rsidR="00320560" w:rsidRDefault="00320560" w:rsidP="00320560">
      <w:r>
        <w:br w:type="page"/>
      </w:r>
    </w:p>
    <w:p w14:paraId="0EA2F78C" w14:textId="77777777" w:rsidR="00D90E88" w:rsidRPr="00320560" w:rsidRDefault="00D90E88" w:rsidP="003C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both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lastRenderedPageBreak/>
        <w:t>4. RISERVATEZZA</w:t>
      </w:r>
    </w:p>
    <w:p w14:paraId="1CFF6D29" w14:textId="77777777" w:rsidR="001519EB" w:rsidRPr="00A05F76" w:rsidRDefault="001519EB" w:rsidP="00DD4E4F">
      <w:pPr>
        <w:spacing w:after="0"/>
        <w:ind w:firstLine="708"/>
        <w:jc w:val="both"/>
        <w:rPr>
          <w:b/>
        </w:rPr>
      </w:pPr>
    </w:p>
    <w:p w14:paraId="0E0B7352" w14:textId="4AACE65D" w:rsidR="006349F1" w:rsidRPr="00A05F76" w:rsidRDefault="00C13F29" w:rsidP="00DD4E4F">
      <w:pPr>
        <w:spacing w:after="0"/>
        <w:jc w:val="both"/>
      </w:pPr>
      <w:r w:rsidRPr="00A05F76">
        <w:t xml:space="preserve">Ogni dipendente ha il dovere morale di proteggere tutti i dati sensibili dell’azienda riguardanti segreti industriali o </w:t>
      </w:r>
      <w:r w:rsidR="006349F1" w:rsidRPr="00A05F76">
        <w:t>altre informazioni che, in caso di divulgazione potrebbero, anche indirettamente provocare danni irreversibili all’azienda, compresi quelli che comportano danni di immagine.</w:t>
      </w:r>
    </w:p>
    <w:p w14:paraId="6853D7D2" w14:textId="77777777" w:rsidR="00C13F29" w:rsidRPr="00A05F76" w:rsidRDefault="006349F1" w:rsidP="00DD4E4F">
      <w:pPr>
        <w:spacing w:after="0"/>
        <w:jc w:val="both"/>
      </w:pPr>
      <w:r w:rsidRPr="00A05F76">
        <w:t xml:space="preserve">Nessuna notizia può essere divulgata </w:t>
      </w:r>
    </w:p>
    <w:p w14:paraId="738B749E" w14:textId="77777777" w:rsidR="006349F1" w:rsidRPr="00A05F76" w:rsidRDefault="006349F1" w:rsidP="006349F1">
      <w:pPr>
        <w:spacing w:after="0"/>
        <w:jc w:val="both"/>
      </w:pPr>
      <w:r w:rsidRPr="00A05F76">
        <w:t>Le informazioni, conoscenze e dati acquisiti o elaborati dai dipendenti durante il proprio lavoro o attraverso le proprie mansioni appartengono alla DIENPI e non possono essere utilizzate, comunicate o divulgate senza specifica autorizzazione.</w:t>
      </w:r>
    </w:p>
    <w:p w14:paraId="4805CFBA" w14:textId="77777777" w:rsidR="00D90E88" w:rsidRPr="00A05F76" w:rsidRDefault="00D90E88" w:rsidP="00DD4E4F">
      <w:pPr>
        <w:spacing w:after="0"/>
        <w:jc w:val="both"/>
      </w:pPr>
      <w:r w:rsidRPr="00A05F76">
        <w:t xml:space="preserve">Le informazioni </w:t>
      </w:r>
      <w:r w:rsidR="00C13F29" w:rsidRPr="00A05F76">
        <w:t>riguardanti i soggetti aventi rapporti con la DIENPI</w:t>
      </w:r>
      <w:r w:rsidRPr="00A05F76">
        <w:t xml:space="preserve"> sono</w:t>
      </w:r>
      <w:r w:rsidR="00C13F29" w:rsidRPr="00A05F76">
        <w:t xml:space="preserve"> da essa</w:t>
      </w:r>
      <w:r w:rsidRPr="00A05F76">
        <w:t xml:space="preserve"> trattate da nel pieno rispetto della riservatezza</w:t>
      </w:r>
      <w:r w:rsidR="0060271D" w:rsidRPr="00A05F76">
        <w:t xml:space="preserve"> </w:t>
      </w:r>
      <w:r w:rsidR="00C13F29" w:rsidRPr="00A05F76">
        <w:t>e della privacy.</w:t>
      </w:r>
    </w:p>
    <w:p w14:paraId="21FEF601" w14:textId="77777777" w:rsidR="00D90E88" w:rsidRDefault="00D90E88" w:rsidP="00DD4E4F">
      <w:pPr>
        <w:spacing w:after="0"/>
        <w:jc w:val="both"/>
      </w:pPr>
      <w:r w:rsidRPr="00A05F76">
        <w:t>A tal fine sono applicate e costantemente aggiornate politiche e procedure specifiche per la protezione</w:t>
      </w:r>
      <w:r w:rsidR="006A256A" w:rsidRPr="00A05F76">
        <w:t xml:space="preserve"> </w:t>
      </w:r>
      <w:r w:rsidR="00CC4094" w:rsidRPr="00A05F76">
        <w:t>delle informazioni in base alle leggi vigenti in materia, alle quali ogni dipendente in relazione alle sue funzioni aziendali deve conoscere ed attenersi scrupolosamente.</w:t>
      </w:r>
    </w:p>
    <w:p w14:paraId="4D303943" w14:textId="77777777" w:rsidR="00D72F1A" w:rsidRDefault="00D72F1A" w:rsidP="00DD4E4F">
      <w:pPr>
        <w:spacing w:after="0"/>
        <w:jc w:val="both"/>
      </w:pPr>
    </w:p>
    <w:p w14:paraId="4E11A252" w14:textId="77777777" w:rsidR="00D72F1A" w:rsidRPr="00A05F76" w:rsidRDefault="00D72F1A" w:rsidP="00DD4E4F">
      <w:pPr>
        <w:spacing w:after="0"/>
        <w:jc w:val="both"/>
      </w:pPr>
    </w:p>
    <w:p w14:paraId="158CFB9C" w14:textId="77777777" w:rsidR="0060271D" w:rsidRPr="00A05F76" w:rsidRDefault="0060271D" w:rsidP="00DD4E4F">
      <w:pPr>
        <w:spacing w:after="0"/>
        <w:jc w:val="both"/>
      </w:pPr>
    </w:p>
    <w:p w14:paraId="5C9D3EA7" w14:textId="77777777" w:rsidR="00D90E88" w:rsidRPr="00320560" w:rsidRDefault="00D90E88" w:rsidP="003C3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both"/>
        <w:rPr>
          <w:b/>
          <w:color w:val="FFFFFF" w:themeColor="background1"/>
        </w:rPr>
      </w:pPr>
      <w:r w:rsidRPr="00320560">
        <w:rPr>
          <w:b/>
          <w:color w:val="FFFFFF" w:themeColor="background1"/>
        </w:rPr>
        <w:t>5. SISTEMA SANZIONATORIO</w:t>
      </w:r>
    </w:p>
    <w:p w14:paraId="1779623D" w14:textId="77777777" w:rsidR="001519EB" w:rsidRPr="00A05F76" w:rsidRDefault="001519EB" w:rsidP="00DD4E4F">
      <w:pPr>
        <w:spacing w:after="0"/>
        <w:ind w:firstLine="708"/>
        <w:jc w:val="both"/>
        <w:rPr>
          <w:b/>
        </w:rPr>
      </w:pPr>
    </w:p>
    <w:p w14:paraId="26BA8246" w14:textId="77777777" w:rsidR="00D90E88" w:rsidRPr="00A05F76" w:rsidRDefault="00C13F29" w:rsidP="00DD4E4F">
      <w:pPr>
        <w:spacing w:after="0"/>
        <w:jc w:val="both"/>
      </w:pPr>
      <w:r w:rsidRPr="00A05F76">
        <w:t xml:space="preserve">L’accertamento di qualsiasi violazione del codice che potrebbe essere anche potenzialmente causa di grave danno a discapito della DIENPI può generare </w:t>
      </w:r>
      <w:r w:rsidR="00D90E88" w:rsidRPr="00A05F76">
        <w:t xml:space="preserve">sanzioni disciplinari </w:t>
      </w:r>
      <w:r w:rsidRPr="00A05F76">
        <w:t>per il</w:t>
      </w:r>
      <w:r w:rsidR="00D90E88" w:rsidRPr="00A05F76">
        <w:t xml:space="preserve"> soggetto </w:t>
      </w:r>
      <w:r w:rsidRPr="00A05F76">
        <w:t>autore</w:t>
      </w:r>
      <w:r w:rsidR="00D90E88" w:rsidRPr="00A05F76">
        <w:t xml:space="preserve"> della</w:t>
      </w:r>
      <w:r w:rsidR="0060271D" w:rsidRPr="00A05F76">
        <w:t xml:space="preserve"> </w:t>
      </w:r>
      <w:r w:rsidR="00D90E88" w:rsidRPr="00A05F76">
        <w:t>violazione stessa.</w:t>
      </w:r>
    </w:p>
    <w:p w14:paraId="5C246F2D" w14:textId="77777777" w:rsidR="0060271D" w:rsidRPr="00A05F76" w:rsidRDefault="006A256A" w:rsidP="00DD4E4F">
      <w:pPr>
        <w:spacing w:after="0"/>
        <w:jc w:val="both"/>
      </w:pPr>
      <w:r w:rsidRPr="00A05F76">
        <w:t xml:space="preserve">Sono a carico della Direzione </w:t>
      </w:r>
      <w:r w:rsidR="00D90E88" w:rsidRPr="00A05F76">
        <w:t xml:space="preserve">l’accertamento delle infrazioni al </w:t>
      </w:r>
      <w:r w:rsidRPr="00A05F76">
        <w:t xml:space="preserve">presente </w:t>
      </w:r>
      <w:r w:rsidR="00D90E88" w:rsidRPr="00A05F76">
        <w:t>Codice</w:t>
      </w:r>
      <w:r w:rsidR="0060271D" w:rsidRPr="00A05F76">
        <w:t xml:space="preserve"> </w:t>
      </w:r>
      <w:r w:rsidR="00D90E88" w:rsidRPr="00A05F76">
        <w:t>Etico e la determinazione delle</w:t>
      </w:r>
      <w:r w:rsidRPr="00A05F76">
        <w:t xml:space="preserve"> relative sanzioni disciplinari.</w:t>
      </w:r>
    </w:p>
    <w:p w14:paraId="7CC9F094" w14:textId="77777777" w:rsidR="00D90E88" w:rsidRPr="00A05F76" w:rsidRDefault="00D90E88" w:rsidP="00DD4E4F">
      <w:pPr>
        <w:spacing w:after="0"/>
        <w:jc w:val="both"/>
      </w:pPr>
      <w:r w:rsidRPr="00A05F76">
        <w:t>Le sanzioni disciplinari vengono determinate in osservanza a quanto previsto dai CCNL di categoria</w:t>
      </w:r>
      <w:r w:rsidR="0060271D" w:rsidRPr="00A05F76">
        <w:t xml:space="preserve"> </w:t>
      </w:r>
      <w:r w:rsidRPr="00A05F76">
        <w:t>osservati dalla soci</w:t>
      </w:r>
      <w:r w:rsidR="00C13F29" w:rsidRPr="00A05F76">
        <w:t>età, ma la DIENPI si riserva la facoltà di porre in essere altre azioni a tutela dei propri interessi.</w:t>
      </w:r>
    </w:p>
    <w:p w14:paraId="6A1F58CC" w14:textId="660E5F44" w:rsidR="0060271D" w:rsidRPr="00A05F76" w:rsidRDefault="00CC4094" w:rsidP="00DD4E4F">
      <w:pPr>
        <w:spacing w:after="0"/>
        <w:jc w:val="both"/>
      </w:pPr>
      <w:r w:rsidRPr="00A05F76">
        <w:t xml:space="preserve">La DIENPI ha attivato al suo interno una apposita procedura che prevede comunque il diritto di colui al quale deve essere applicata la sanzione, di poter </w:t>
      </w:r>
      <w:r w:rsidR="00C075EC" w:rsidRPr="00A05F76">
        <w:t>presentare le proprie deduzioni in opposizione al provvedimento sanzionatorio.</w:t>
      </w:r>
    </w:p>
    <w:p w14:paraId="4F9E6DD7" w14:textId="77777777" w:rsidR="00C075EC" w:rsidRPr="00A05F76" w:rsidRDefault="00C075EC" w:rsidP="00DD4E4F">
      <w:pPr>
        <w:spacing w:after="0"/>
        <w:jc w:val="both"/>
      </w:pPr>
    </w:p>
    <w:sectPr w:rsidR="00C075EC" w:rsidRPr="00A05F76" w:rsidSect="0032056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9DC2" w14:textId="77777777" w:rsidR="0080375C" w:rsidRDefault="0080375C" w:rsidP="00205953">
      <w:pPr>
        <w:spacing w:after="0" w:line="240" w:lineRule="auto"/>
      </w:pPr>
      <w:r>
        <w:separator/>
      </w:r>
    </w:p>
  </w:endnote>
  <w:endnote w:type="continuationSeparator" w:id="0">
    <w:p w14:paraId="259FCFC3" w14:textId="77777777" w:rsidR="0080375C" w:rsidRDefault="0080375C" w:rsidP="0020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764564"/>
      <w:docPartObj>
        <w:docPartGallery w:val="Page Numbers (Bottom of Page)"/>
        <w:docPartUnique/>
      </w:docPartObj>
    </w:sdtPr>
    <w:sdtEndPr/>
    <w:sdtContent>
      <w:p w14:paraId="5ED554E4" w14:textId="77777777" w:rsidR="00F4451C" w:rsidRDefault="00E7327D" w:rsidP="005D2843">
        <w:pPr>
          <w:pStyle w:val="Pidipagina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B25">
          <w:rPr>
            <w:noProof/>
          </w:rPr>
          <w:t>11</w:t>
        </w:r>
        <w:r>
          <w:rPr>
            <w:noProof/>
          </w:rPr>
          <w:fldChar w:fldCharType="end"/>
        </w:r>
        <w:r w:rsidR="005D2843">
          <w:rPr>
            <w:noProof/>
          </w:rPr>
          <w:t>/11</w:t>
        </w:r>
      </w:p>
    </w:sdtContent>
  </w:sdt>
  <w:p w14:paraId="39268DEA" w14:textId="77777777" w:rsidR="00F4451C" w:rsidRDefault="00F445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4419" w14:textId="77777777" w:rsidR="0080375C" w:rsidRDefault="0080375C" w:rsidP="00205953">
      <w:pPr>
        <w:spacing w:after="0" w:line="240" w:lineRule="auto"/>
      </w:pPr>
      <w:r>
        <w:separator/>
      </w:r>
    </w:p>
  </w:footnote>
  <w:footnote w:type="continuationSeparator" w:id="0">
    <w:p w14:paraId="7D661C1A" w14:textId="77777777" w:rsidR="0080375C" w:rsidRDefault="0080375C" w:rsidP="00205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0C6E" w14:textId="77777777" w:rsidR="00320560" w:rsidRDefault="00320560" w:rsidP="00320560">
    <w:pPr>
      <w:pStyle w:val="Intestazione"/>
      <w:ind w:left="8080"/>
    </w:pPr>
    <w:r>
      <w:rPr>
        <w:noProof/>
        <w:sz w:val="56"/>
        <w:szCs w:val="56"/>
        <w:lang w:eastAsia="it-IT"/>
      </w:rPr>
      <w:drawing>
        <wp:inline distT="0" distB="0" distL="0" distR="0" wp14:anchorId="1E826D23" wp14:editId="0CA19323">
          <wp:extent cx="835313" cy="6000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147" cy="600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A98ECF" w14:textId="77777777" w:rsidR="00320560" w:rsidRDefault="003205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1593B"/>
    <w:multiLevelType w:val="hybridMultilevel"/>
    <w:tmpl w:val="DC58D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065FE"/>
    <w:multiLevelType w:val="hybridMultilevel"/>
    <w:tmpl w:val="0ED8F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F7E70"/>
    <w:multiLevelType w:val="hybridMultilevel"/>
    <w:tmpl w:val="AA7E5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380F"/>
    <w:multiLevelType w:val="hybridMultilevel"/>
    <w:tmpl w:val="BCD48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14FE8"/>
    <w:multiLevelType w:val="hybridMultilevel"/>
    <w:tmpl w:val="BF4091D8"/>
    <w:lvl w:ilvl="0" w:tplc="86D41D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D0F02"/>
    <w:multiLevelType w:val="hybridMultilevel"/>
    <w:tmpl w:val="D7D24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88"/>
    <w:rsid w:val="00000CC0"/>
    <w:rsid w:val="00002127"/>
    <w:rsid w:val="000100EF"/>
    <w:rsid w:val="00063D4C"/>
    <w:rsid w:val="00070BCB"/>
    <w:rsid w:val="000B39BF"/>
    <w:rsid w:val="000D4B9F"/>
    <w:rsid w:val="000E55C9"/>
    <w:rsid w:val="0011267E"/>
    <w:rsid w:val="00116F16"/>
    <w:rsid w:val="001363DD"/>
    <w:rsid w:val="001519EB"/>
    <w:rsid w:val="00176361"/>
    <w:rsid w:val="00205953"/>
    <w:rsid w:val="002252D7"/>
    <w:rsid w:val="00227B21"/>
    <w:rsid w:val="002356D3"/>
    <w:rsid w:val="002B0073"/>
    <w:rsid w:val="002E49CD"/>
    <w:rsid w:val="002F03E3"/>
    <w:rsid w:val="00310BFB"/>
    <w:rsid w:val="00320560"/>
    <w:rsid w:val="003C3E1B"/>
    <w:rsid w:val="00430B25"/>
    <w:rsid w:val="00445FFB"/>
    <w:rsid w:val="0048556C"/>
    <w:rsid w:val="00490AEC"/>
    <w:rsid w:val="005259C0"/>
    <w:rsid w:val="005614FA"/>
    <w:rsid w:val="00581083"/>
    <w:rsid w:val="00582B6F"/>
    <w:rsid w:val="0058350D"/>
    <w:rsid w:val="005970B8"/>
    <w:rsid w:val="005A0ABD"/>
    <w:rsid w:val="005B2D96"/>
    <w:rsid w:val="005D2843"/>
    <w:rsid w:val="005E3DA2"/>
    <w:rsid w:val="0060271D"/>
    <w:rsid w:val="006306B9"/>
    <w:rsid w:val="006349F1"/>
    <w:rsid w:val="00675BA2"/>
    <w:rsid w:val="006801C6"/>
    <w:rsid w:val="00680E27"/>
    <w:rsid w:val="006A256A"/>
    <w:rsid w:val="006B77E1"/>
    <w:rsid w:val="006E2E74"/>
    <w:rsid w:val="00710A73"/>
    <w:rsid w:val="00720496"/>
    <w:rsid w:val="00763A33"/>
    <w:rsid w:val="007D71F2"/>
    <w:rsid w:val="007F0339"/>
    <w:rsid w:val="0080375C"/>
    <w:rsid w:val="0081504D"/>
    <w:rsid w:val="00827AE5"/>
    <w:rsid w:val="008346D0"/>
    <w:rsid w:val="00837CFC"/>
    <w:rsid w:val="008A3401"/>
    <w:rsid w:val="008B2DD5"/>
    <w:rsid w:val="00921CDE"/>
    <w:rsid w:val="00934F9A"/>
    <w:rsid w:val="00996B0E"/>
    <w:rsid w:val="009E6D07"/>
    <w:rsid w:val="009F09F2"/>
    <w:rsid w:val="009F756D"/>
    <w:rsid w:val="00A05F76"/>
    <w:rsid w:val="00A22EC0"/>
    <w:rsid w:val="00A80552"/>
    <w:rsid w:val="00A95F78"/>
    <w:rsid w:val="00AA1C9B"/>
    <w:rsid w:val="00AB655A"/>
    <w:rsid w:val="00B003F1"/>
    <w:rsid w:val="00B12081"/>
    <w:rsid w:val="00B27668"/>
    <w:rsid w:val="00B75BF5"/>
    <w:rsid w:val="00B860C6"/>
    <w:rsid w:val="00BA457A"/>
    <w:rsid w:val="00BB4B41"/>
    <w:rsid w:val="00BE0276"/>
    <w:rsid w:val="00BF07E5"/>
    <w:rsid w:val="00C075EC"/>
    <w:rsid w:val="00C13F29"/>
    <w:rsid w:val="00C2358A"/>
    <w:rsid w:val="00C2557F"/>
    <w:rsid w:val="00C32C87"/>
    <w:rsid w:val="00C46431"/>
    <w:rsid w:val="00CC4094"/>
    <w:rsid w:val="00CC591E"/>
    <w:rsid w:val="00D43F8F"/>
    <w:rsid w:val="00D63FF6"/>
    <w:rsid w:val="00D72F1A"/>
    <w:rsid w:val="00D75013"/>
    <w:rsid w:val="00D75509"/>
    <w:rsid w:val="00D82DD4"/>
    <w:rsid w:val="00D90E88"/>
    <w:rsid w:val="00DD479E"/>
    <w:rsid w:val="00DD4E4F"/>
    <w:rsid w:val="00DE1FA0"/>
    <w:rsid w:val="00DF2B17"/>
    <w:rsid w:val="00E7327D"/>
    <w:rsid w:val="00E77C43"/>
    <w:rsid w:val="00E81DAB"/>
    <w:rsid w:val="00EB10E8"/>
    <w:rsid w:val="00ED7C4C"/>
    <w:rsid w:val="00F4451C"/>
    <w:rsid w:val="00F44862"/>
    <w:rsid w:val="00F920E9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4DBC1"/>
  <w15:docId w15:val="{4019EEB7-D0C4-4C6A-B176-7CEA35CA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3F8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95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059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953"/>
  </w:style>
  <w:style w:type="paragraph" w:styleId="Pidipagina">
    <w:name w:val="footer"/>
    <w:basedOn w:val="Normale"/>
    <w:link w:val="PidipaginaCarattere"/>
    <w:uiPriority w:val="99"/>
    <w:unhideWhenUsed/>
    <w:rsid w:val="002059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953"/>
  </w:style>
  <w:style w:type="paragraph" w:customStyle="1" w:styleId="data">
    <w:name w:val="data"/>
    <w:basedOn w:val="Normale"/>
    <w:rsid w:val="00934F9A"/>
    <w:pPr>
      <w:tabs>
        <w:tab w:val="left" w:pos="426"/>
      </w:tabs>
      <w:spacing w:before="60" w:after="60" w:line="240" w:lineRule="auto"/>
      <w:jc w:val="center"/>
    </w:pPr>
    <w:rPr>
      <w:rFonts w:ascii="Arial" w:eastAsia="Times New Roman" w:hAnsi="Arial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fabiococci</dc:creator>
  <cp:lastModifiedBy>Alessandra</cp:lastModifiedBy>
  <cp:revision>6</cp:revision>
  <cp:lastPrinted>2022-09-28T08:29:00Z</cp:lastPrinted>
  <dcterms:created xsi:type="dcterms:W3CDTF">2022-09-28T08:29:00Z</dcterms:created>
  <dcterms:modified xsi:type="dcterms:W3CDTF">2022-09-29T08:12:00Z</dcterms:modified>
</cp:coreProperties>
</file>